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020C" w:rsidRPr="00E07447" w:rsidRDefault="0054020C">
      <w:pPr>
        <w:spacing w:after="0" w:line="100" w:lineRule="atLeast"/>
        <w:jc w:val="center"/>
        <w:rPr>
          <w:rFonts w:ascii="Times New Roman" w:eastAsia="Times New Roman" w:hAnsi="Times New Roman" w:cs="Times New Roman"/>
          <w:sz w:val="20"/>
          <w:szCs w:val="20"/>
          <w:lang w:val="sk-SK"/>
        </w:rPr>
      </w:pPr>
      <w:r w:rsidRPr="00E07447">
        <w:rPr>
          <w:rFonts w:ascii="Times New Roman" w:eastAsia="Times New Roman" w:hAnsi="Times New Roman" w:cs="Times New Roman"/>
          <w:b/>
          <w:sz w:val="28"/>
          <w:szCs w:val="20"/>
          <w:lang w:val="sk-SK"/>
        </w:rPr>
        <w:t>Stanovy Slovenského bridžového zväzu</w:t>
      </w:r>
    </w:p>
    <w:p w:rsidR="0054020C" w:rsidRPr="00E07447" w:rsidRDefault="0054020C">
      <w:pPr>
        <w:spacing w:after="0" w:line="100" w:lineRule="atLeast"/>
        <w:rPr>
          <w:rFonts w:ascii="Times New Roman" w:eastAsia="Times New Roman" w:hAnsi="Times New Roman" w:cs="Times New Roman"/>
          <w:sz w:val="20"/>
          <w:szCs w:val="20"/>
          <w:lang w:val="sk-SK"/>
        </w:rPr>
      </w:pPr>
    </w:p>
    <w:p w:rsidR="0054020C" w:rsidRPr="0070207F" w:rsidRDefault="0054020C">
      <w:pPr>
        <w:pStyle w:val="Nadpis1"/>
        <w:rPr>
          <w:sz w:val="20"/>
          <w:szCs w:val="20"/>
          <w:lang w:val="sk-SK"/>
        </w:rPr>
      </w:pPr>
      <w:r w:rsidRPr="00E07447">
        <w:rPr>
          <w:lang w:val="sk-SK"/>
        </w:rPr>
        <w:t>Základné ustanovenia</w:t>
      </w:r>
    </w:p>
    <w:p w:rsidR="0054020C" w:rsidRPr="0070207F" w:rsidRDefault="0054020C">
      <w:pPr>
        <w:spacing w:before="100" w:after="100" w:line="100" w:lineRule="atLeast"/>
        <w:rPr>
          <w:rFonts w:ascii="Times New Roman" w:eastAsia="Times New Roman" w:hAnsi="Times New Roman" w:cs="Times New Roman"/>
          <w:sz w:val="20"/>
          <w:szCs w:val="20"/>
          <w:lang w:val="sk-SK"/>
        </w:rPr>
      </w:pP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1. Slovenský bridžový zväz (ďalej SBZ) je dobrovoľná záujmová organizácia v Slovenskej republike, ktorá združuje fyzické a právnické osoby so záujmom o bridž.</w:t>
      </w: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2. SBZ je združením v zmysle zákona 83/1990 Zb. o združovaní občanov v znení neskorších predpisov. Členovia SBZ sa spravidla združujú v bridžových kluboch.</w:t>
      </w: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3. Slovenský bridžový zväz používa skratku SBZ a pri prezentácii v zahraničí ako aj na medzinárodnej úrovni anglický názov Slovak Bridge Association (SBA).</w:t>
      </w: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4. SBZ je členom European Bridge League (EBL) a World Bridge Federation (WBF). V budúcnosti môže byť členom ďalších zväzov a asociácií, ak tým nestratí svoju právnu subjektivitu.</w:t>
      </w: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5. SBZ zastupuje záujmy svojich členov v SR i v zahraničí.</w:t>
      </w:r>
    </w:p>
    <w:p w:rsidR="0054020C" w:rsidRPr="0070207F" w:rsidRDefault="0054020C">
      <w:pPr>
        <w:spacing w:before="100" w:after="100" w:line="100" w:lineRule="atLeast"/>
        <w:rPr>
          <w:lang w:val="sk-SK"/>
        </w:rPr>
      </w:pPr>
      <w:r w:rsidRPr="0070207F">
        <w:rPr>
          <w:rFonts w:ascii="Times New Roman" w:eastAsia="Times New Roman" w:hAnsi="Times New Roman" w:cs="Times New Roman"/>
          <w:sz w:val="20"/>
          <w:szCs w:val="20"/>
          <w:lang w:val="sk-SK"/>
        </w:rPr>
        <w:t>6. SBZ je národný športový zväz pre športový bridž v zmysle §16 zákona č. 440/2015 Z. z. o športe a o zmene a doplnení niektorých zákonov v znení neskorších predpisov (ďalej len zákon o športe).</w:t>
      </w:r>
    </w:p>
    <w:p w:rsidR="0054020C" w:rsidRPr="0070207F" w:rsidRDefault="0054020C">
      <w:pPr>
        <w:pStyle w:val="Nadpis1"/>
        <w:rPr>
          <w:sz w:val="20"/>
          <w:szCs w:val="20"/>
          <w:lang w:val="sk-SK"/>
        </w:rPr>
      </w:pPr>
      <w:r w:rsidRPr="0070207F">
        <w:rPr>
          <w:lang w:val="sk-SK"/>
        </w:rPr>
        <w:t>Poslanie a úlohy Slovenského bridžového zväzu</w:t>
      </w:r>
    </w:p>
    <w:p w:rsidR="0054020C" w:rsidRPr="0070207F" w:rsidRDefault="0054020C">
      <w:pPr>
        <w:spacing w:before="100" w:after="100" w:line="100" w:lineRule="atLeast"/>
        <w:rPr>
          <w:rFonts w:ascii="Times New Roman" w:eastAsia="Times New Roman" w:hAnsi="Times New Roman" w:cs="Times New Roman"/>
          <w:sz w:val="20"/>
          <w:szCs w:val="20"/>
          <w:lang w:val="sk-SK"/>
        </w:rPr>
      </w:pP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1. Poslaním SBZ je rozvíjať a popularizovať bridž medzi občanmi SR, starať sa o zvyšovanie úrovne súťažnej hry, metodicky pomáhať klubom a jednotlivcom, spolupracovať pri svojej činnosti so štátnymi orgánmi SR a orgánmi verejnej správy SR, inými republikovými organizáciami ako aj s medzinárodnými bridžovými organizáciami a zabezpečovať športovú a spoločenskú reprezentáciu Slovensk</w:t>
      </w:r>
      <w:r w:rsidR="00372DBC" w:rsidRPr="0070207F">
        <w:rPr>
          <w:rFonts w:ascii="Times New Roman" w:eastAsia="Times New Roman" w:hAnsi="Times New Roman" w:cs="Times New Roman"/>
          <w:sz w:val="20"/>
          <w:szCs w:val="20"/>
          <w:lang w:val="sk-SK"/>
        </w:rPr>
        <w:t xml:space="preserve">ej </w:t>
      </w:r>
      <w:r w:rsidR="00F742E0" w:rsidRPr="0070207F">
        <w:rPr>
          <w:rFonts w:ascii="Times New Roman" w:eastAsia="Times New Roman" w:hAnsi="Times New Roman" w:cs="Times New Roman"/>
          <w:sz w:val="20"/>
          <w:szCs w:val="20"/>
          <w:lang w:val="sk-SK"/>
        </w:rPr>
        <w:t xml:space="preserve">republiky </w:t>
      </w:r>
      <w:r w:rsidR="006129B0" w:rsidRPr="0070207F">
        <w:rPr>
          <w:rFonts w:ascii="Times New Roman" w:eastAsia="Times New Roman" w:hAnsi="Times New Roman" w:cs="Times New Roman"/>
          <w:sz w:val="20"/>
          <w:szCs w:val="20"/>
          <w:lang w:val="sk-SK"/>
        </w:rPr>
        <w:t xml:space="preserve">na </w:t>
      </w:r>
      <w:r w:rsidRPr="0070207F">
        <w:rPr>
          <w:rFonts w:ascii="Times New Roman" w:eastAsia="Times New Roman" w:hAnsi="Times New Roman" w:cs="Times New Roman"/>
          <w:sz w:val="20"/>
          <w:szCs w:val="20"/>
          <w:lang w:val="sk-SK"/>
        </w:rPr>
        <w:t>medzinárodných súťažiach.</w:t>
      </w:r>
    </w:p>
    <w:p w:rsidR="0054020C" w:rsidRPr="0070207F" w:rsidRDefault="0054020C"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2. Svoje poslanie uskutočňuje</w:t>
      </w:r>
      <w:r w:rsidRPr="0070207F">
        <w:rPr>
          <w:rFonts w:ascii="Times New Roman" w:eastAsia="Times New Roman" w:hAnsi="Times New Roman" w:cs="Times New Roman"/>
          <w:sz w:val="20"/>
          <w:szCs w:val="20"/>
          <w:lang w:val="sk-SK"/>
        </w:rPr>
        <w:br/>
        <w:t>a) vydávaním súťažných poriadkov a smerníc,</w:t>
      </w:r>
      <w:r w:rsidRPr="0070207F">
        <w:rPr>
          <w:rFonts w:ascii="Times New Roman" w:eastAsia="Times New Roman" w:hAnsi="Times New Roman" w:cs="Times New Roman"/>
          <w:sz w:val="20"/>
          <w:szCs w:val="20"/>
          <w:lang w:val="sk-SK"/>
        </w:rPr>
        <w:br/>
        <w:t>b) starostlivosťou o zachovávanie etiky, morálky a disciplíny pri bridžovej hre</w:t>
      </w:r>
      <w:r w:rsidRPr="0070207F">
        <w:rPr>
          <w:rFonts w:ascii="Times New Roman" w:eastAsia="Times New Roman" w:hAnsi="Times New Roman" w:cs="Times New Roman"/>
          <w:sz w:val="20"/>
          <w:szCs w:val="20"/>
          <w:lang w:val="sk-SK"/>
        </w:rPr>
        <w:br/>
        <w:t>c) organizovaním bridžových súťaží na Slovensku</w:t>
      </w:r>
      <w:r w:rsidRPr="0070207F">
        <w:rPr>
          <w:rFonts w:ascii="Times New Roman" w:eastAsia="Times New Roman" w:hAnsi="Times New Roman" w:cs="Times New Roman"/>
          <w:sz w:val="20"/>
          <w:szCs w:val="20"/>
          <w:lang w:val="sk-SK"/>
        </w:rPr>
        <w:br/>
        <w:t>d) organizovaním slovenskej účasti na medzinárodných súťažiach a výberom reprezentantov</w:t>
      </w:r>
      <w:r w:rsidRPr="0070207F">
        <w:rPr>
          <w:rFonts w:ascii="Times New Roman" w:eastAsia="Times New Roman" w:hAnsi="Times New Roman" w:cs="Times New Roman"/>
          <w:sz w:val="20"/>
          <w:szCs w:val="20"/>
          <w:lang w:val="sk-SK"/>
        </w:rPr>
        <w:br/>
        <w:t>e) technickou, organizačnou a materiálnou pomocou pri organizovaní kurzov bridžu pre začiatočníkov i pokročilých</w:t>
      </w:r>
      <w:r w:rsidRPr="0070207F">
        <w:rPr>
          <w:rFonts w:ascii="Times New Roman" w:eastAsia="Times New Roman" w:hAnsi="Times New Roman" w:cs="Times New Roman"/>
          <w:sz w:val="20"/>
          <w:szCs w:val="20"/>
          <w:lang w:val="sk-SK"/>
        </w:rPr>
        <w:br/>
        <w:t>f) organizovaním školení pre rozhodcov a vedúcich bridžových súťaží.</w:t>
      </w:r>
    </w:p>
    <w:p w:rsidR="0054020C" w:rsidRPr="0070207F" w:rsidRDefault="0054020C">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3. Úlohami SBZ sú propagácia bridžu na Slovensku, podpora činnosti existujúcich a pomoc pri vzniku nových bridžových klubov, zastupovanie kolektívnych a individuálnych záujmov svojich členov, zabezpečovanie finančných a materiálnych prostriedkov za účelom napĺňania týchto úloh.</w:t>
      </w:r>
    </w:p>
    <w:p w:rsidR="0054020C" w:rsidRPr="0070207F" w:rsidRDefault="0054020C">
      <w:pPr>
        <w:spacing w:before="100" w:after="100" w:line="100" w:lineRule="atLeast"/>
        <w:rPr>
          <w:lang w:val="sk-SK"/>
        </w:rPr>
      </w:pPr>
      <w:r w:rsidRPr="0070207F">
        <w:rPr>
          <w:rFonts w:ascii="Times New Roman" w:eastAsia="Times New Roman" w:hAnsi="Times New Roman" w:cs="Times New Roman"/>
          <w:sz w:val="20"/>
          <w:szCs w:val="20"/>
          <w:lang w:val="sk-SK"/>
        </w:rPr>
        <w:t>4. Ďalšími úlohami SBZ je rozvíjanie medzinárodných kontaktov po celom svete, podpora najlepších hráčov s cieľom reprezentácie Slovenska na medzinárodných súťažiach a zabezpečovanie štátnej reprezentácie.</w:t>
      </w:r>
    </w:p>
    <w:p w:rsidR="0054020C" w:rsidRPr="0070207F" w:rsidRDefault="0054020C">
      <w:pPr>
        <w:pStyle w:val="Nadpis1"/>
        <w:rPr>
          <w:sz w:val="20"/>
          <w:szCs w:val="20"/>
          <w:lang w:val="sk-SK"/>
        </w:rPr>
      </w:pPr>
      <w:r w:rsidRPr="0070207F">
        <w:rPr>
          <w:lang w:val="sk-SK"/>
        </w:rPr>
        <w:t>Členstvo v SBZ, práva a povinnosti členov</w:t>
      </w:r>
    </w:p>
    <w:p w:rsidR="0054020C" w:rsidRPr="0070207F" w:rsidRDefault="0054020C">
      <w:pPr>
        <w:spacing w:before="100" w:after="100" w:line="100" w:lineRule="atLeast"/>
        <w:ind w:left="284" w:hanging="284"/>
        <w:rPr>
          <w:rFonts w:ascii="Times New Roman" w:eastAsia="Times New Roman" w:hAnsi="Times New Roman" w:cs="Times New Roman"/>
          <w:sz w:val="20"/>
          <w:szCs w:val="20"/>
          <w:lang w:val="sk-SK"/>
        </w:rPr>
      </w:pPr>
    </w:p>
    <w:p w:rsidR="0054020C" w:rsidRPr="0070207F" w:rsidRDefault="009E0734"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1. </w:t>
      </w:r>
      <w:r w:rsidR="0054020C" w:rsidRPr="0070207F">
        <w:rPr>
          <w:rFonts w:ascii="Times New Roman" w:eastAsia="Times New Roman" w:hAnsi="Times New Roman" w:cs="Times New Roman"/>
          <w:sz w:val="20"/>
          <w:szCs w:val="20"/>
          <w:lang w:val="sk-SK"/>
        </w:rPr>
        <w:t>Členskú základňu Slovenského bridžového zväzu tvoria:</w:t>
      </w:r>
      <w:r w:rsidRPr="0070207F">
        <w:rPr>
          <w:rFonts w:ascii="Times New Roman" w:eastAsia="Times New Roman" w:hAnsi="Times New Roman" w:cs="Times New Roman"/>
          <w:sz w:val="20"/>
          <w:szCs w:val="20"/>
          <w:lang w:val="sk-SK"/>
        </w:rPr>
        <w:br/>
        <w:t xml:space="preserve">a) </w:t>
      </w:r>
      <w:r w:rsidR="0054020C" w:rsidRPr="0070207F">
        <w:rPr>
          <w:rFonts w:ascii="Times New Roman" w:eastAsia="Times New Roman" w:hAnsi="Times New Roman" w:cs="Times New Roman"/>
          <w:sz w:val="20"/>
          <w:szCs w:val="20"/>
          <w:lang w:val="sk-SK"/>
        </w:rPr>
        <w:t>individuálni členovia,</w:t>
      </w:r>
      <w:r w:rsidRPr="0070207F">
        <w:rPr>
          <w:rFonts w:ascii="Times New Roman" w:eastAsia="Times New Roman" w:hAnsi="Times New Roman" w:cs="Times New Roman"/>
          <w:sz w:val="20"/>
          <w:szCs w:val="20"/>
          <w:lang w:val="sk-SK"/>
        </w:rPr>
        <w:br/>
        <w:t xml:space="preserve">b) </w:t>
      </w:r>
      <w:r w:rsidR="0054020C" w:rsidRPr="0070207F">
        <w:rPr>
          <w:rFonts w:ascii="Times New Roman" w:eastAsia="Times New Roman" w:hAnsi="Times New Roman" w:cs="Times New Roman"/>
          <w:sz w:val="20"/>
          <w:szCs w:val="20"/>
          <w:lang w:val="sk-SK"/>
        </w:rPr>
        <w:t>kolektívni členovia</w:t>
      </w:r>
      <w:r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br/>
        <w:t xml:space="preserve">c) </w:t>
      </w:r>
      <w:r w:rsidR="0054020C" w:rsidRPr="0070207F">
        <w:rPr>
          <w:rFonts w:ascii="Times New Roman" w:eastAsia="Times New Roman" w:hAnsi="Times New Roman" w:cs="Times New Roman"/>
          <w:sz w:val="20"/>
          <w:szCs w:val="20"/>
          <w:lang w:val="sk-SK"/>
        </w:rPr>
        <w:t>čestní členovia.</w:t>
      </w:r>
    </w:p>
    <w:p w:rsidR="00AF40BE" w:rsidRPr="0070207F" w:rsidRDefault="009E0734" w:rsidP="0070207F">
      <w:pPr>
        <w:spacing w:before="100" w:after="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2. </w:t>
      </w:r>
      <w:r w:rsidR="0054020C" w:rsidRPr="0070207F">
        <w:rPr>
          <w:rFonts w:ascii="Times New Roman" w:eastAsia="Times New Roman" w:hAnsi="Times New Roman" w:cs="Times New Roman"/>
          <w:sz w:val="20"/>
          <w:szCs w:val="20"/>
          <w:lang w:val="sk-SK"/>
        </w:rPr>
        <w:t>Individuálni členovia</w:t>
      </w:r>
      <w:r w:rsidRPr="0070207F">
        <w:rPr>
          <w:rFonts w:ascii="Times New Roman" w:eastAsia="Times New Roman" w:hAnsi="Times New Roman" w:cs="Times New Roman"/>
          <w:sz w:val="20"/>
          <w:szCs w:val="20"/>
          <w:lang w:val="sk-SK"/>
        </w:rPr>
        <w:br/>
        <w:t xml:space="preserve">a) </w:t>
      </w:r>
      <w:r w:rsidR="0054020C" w:rsidRPr="0070207F">
        <w:rPr>
          <w:rFonts w:ascii="Times New Roman" w:eastAsia="Times New Roman" w:hAnsi="Times New Roman" w:cs="Times New Roman"/>
          <w:sz w:val="20"/>
          <w:szCs w:val="20"/>
          <w:lang w:val="sk-SK"/>
        </w:rPr>
        <w:t>Individuálnym členom je fyzická osoba zaujímajúca sa o bridž. Individuálny člen je spravidla zaregistrovaný v bridžovom klube. Individuálne členstvo vzniká dňom jeho zaregistrovania generálnym sekretárom SBZ</w:t>
      </w:r>
      <w:r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br/>
        <w:t xml:space="preserve">b) </w:t>
      </w:r>
      <w:r w:rsidR="0054020C" w:rsidRPr="0070207F">
        <w:rPr>
          <w:rFonts w:ascii="Times New Roman" w:eastAsia="Times New Roman" w:hAnsi="Times New Roman" w:cs="Times New Roman"/>
          <w:sz w:val="20"/>
          <w:szCs w:val="20"/>
          <w:lang w:val="sk-SK"/>
        </w:rPr>
        <w:t>Individuálnym členom môže byť aj osoba bez klubovej príslušnosti</w:t>
      </w:r>
      <w:r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br/>
        <w:t xml:space="preserve">c) </w:t>
      </w:r>
      <w:r w:rsidR="0054020C" w:rsidRPr="0070207F">
        <w:rPr>
          <w:rFonts w:ascii="Times New Roman" w:eastAsia="Times New Roman" w:hAnsi="Times New Roman" w:cs="Times New Roman"/>
          <w:sz w:val="20"/>
          <w:szCs w:val="20"/>
          <w:lang w:val="sk-SK"/>
        </w:rPr>
        <w:t>Individuálny člen má:</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právo zúčastňovať sa súťaží organizovaných SBZ pri dodržaní stanovených podmienok,</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právo požadovať na základe dosiahnutých výsledkov priznanie klasifikačného stupňa na príslušné obdobie,</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právo reprezentovať SR pri splnení podmienok reprezentácie stanovených predsedníctvom Slovenského bridžového zväzu a pri rešpektovaní pravidiel EBL a WBF,</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hlasovacie právo, ak dosiahol 18 rokov a má právo byť volený do orgánov SBZ,</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obracať sa so žiadosťami, návrhmi, pripomienkami a sťažnosťami na SBZ,</w:t>
      </w:r>
    </w:p>
    <w:p w:rsidR="0054020C" w:rsidRPr="0070207F" w:rsidRDefault="0054020C" w:rsidP="0070207F">
      <w:pPr>
        <w:numPr>
          <w:ilvl w:val="2"/>
          <w:numId w:val="5"/>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právo navrhnúť kandidáta na volenú funkciu v</w:t>
      </w:r>
      <w:r w:rsidR="00AF40BE" w:rsidRPr="0070207F">
        <w:rPr>
          <w:rFonts w:ascii="Times New Roman" w:eastAsia="Times New Roman" w:hAnsi="Times New Roman" w:cs="Times New Roman"/>
          <w:sz w:val="20"/>
          <w:szCs w:val="20"/>
          <w:lang w:val="sk-SK"/>
        </w:rPr>
        <w:t> </w:t>
      </w:r>
      <w:r w:rsidRPr="0070207F">
        <w:rPr>
          <w:rFonts w:ascii="Times New Roman" w:eastAsia="Times New Roman" w:hAnsi="Times New Roman" w:cs="Times New Roman"/>
          <w:sz w:val="20"/>
          <w:szCs w:val="20"/>
          <w:lang w:val="sk-SK"/>
        </w:rPr>
        <w:t>orgánoch</w:t>
      </w:r>
      <w:r w:rsidR="00AF40BE" w:rsidRPr="0070207F">
        <w:rPr>
          <w:rFonts w:ascii="Times New Roman" w:eastAsia="Times New Roman" w:hAnsi="Times New Roman" w:cs="Times New Roman"/>
          <w:sz w:val="20"/>
          <w:szCs w:val="20"/>
          <w:lang w:val="sk-SK"/>
        </w:rPr>
        <w:t>.</w:t>
      </w:r>
    </w:p>
    <w:p w:rsidR="0054020C" w:rsidRPr="0070207F" w:rsidRDefault="009E0734" w:rsidP="0070207F">
      <w:pPr>
        <w:spacing w:after="0" w:line="257" w:lineRule="auto"/>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lastRenderedPageBreak/>
        <w:t xml:space="preserve">d) </w:t>
      </w:r>
      <w:r w:rsidR="0054020C" w:rsidRPr="0070207F">
        <w:rPr>
          <w:rFonts w:ascii="Times New Roman" w:eastAsia="Times New Roman" w:hAnsi="Times New Roman" w:cs="Times New Roman"/>
          <w:sz w:val="20"/>
          <w:szCs w:val="20"/>
          <w:lang w:val="sk-SK"/>
        </w:rPr>
        <w:t>Individuálny člen môže sa zúčastniť na voľbe delegáta iba v bridžovom klube, v ktorom bol registrovaný v čase zverejnenia zvolania konferencie a</w:t>
      </w:r>
      <w:r w:rsidR="00351CDC" w:rsidRPr="0070207F">
        <w:rPr>
          <w:rFonts w:ascii="Times New Roman" w:eastAsia="Times New Roman" w:hAnsi="Times New Roman" w:cs="Times New Roman"/>
          <w:sz w:val="20"/>
          <w:szCs w:val="20"/>
          <w:lang w:val="sk-SK"/>
        </w:rPr>
        <w:t> ak je v nejakom klube registrovaný, tak</w:t>
      </w:r>
      <w:r w:rsidR="0054020C" w:rsidRPr="0070207F">
        <w:rPr>
          <w:rFonts w:ascii="Times New Roman" w:eastAsia="Times New Roman" w:hAnsi="Times New Roman" w:cs="Times New Roman"/>
          <w:sz w:val="20"/>
          <w:szCs w:val="20"/>
          <w:lang w:val="sk-SK"/>
        </w:rPr>
        <w:t> nemôže dať súhlas delegátovi alebo jeho náhradníkovi podľa čl. 6 ods. 3 písm. b). Ak je registrovaný vo viacerých kluboch, môže sa zúčastniť iba jednej voľby. Ak sa zúčastní viacerých volieb delegátov alebo sa zúčastní voľby delegáta a zároveň udelí súhlas podľa čl. 6 ods. 3 písm. b) bude mu disciplinárnou komisiou udelený trest podľa</w:t>
      </w:r>
      <w:r w:rsidR="001E0DC5" w:rsidRPr="0070207F">
        <w:rPr>
          <w:rFonts w:ascii="Times New Roman" w:eastAsia="Times New Roman" w:hAnsi="Times New Roman" w:cs="Times New Roman"/>
          <w:sz w:val="20"/>
          <w:szCs w:val="20"/>
          <w:lang w:val="sk-SK"/>
        </w:rPr>
        <w:t xml:space="preserve"> čl. 10 a 11. </w:t>
      </w:r>
      <w:r w:rsidR="0054020C" w:rsidRPr="0070207F">
        <w:rPr>
          <w:rFonts w:ascii="Times New Roman" w:eastAsia="Times New Roman" w:hAnsi="Times New Roman" w:cs="Times New Roman"/>
          <w:sz w:val="20"/>
          <w:szCs w:val="20"/>
          <w:lang w:val="sk-SK"/>
        </w:rPr>
        <w:t>Zároveň volebná komisia na takého hlasovanie hľadí ako keby na ňom tento člen nebol prítomný alebo ako keby súhlas neudelil.</w:t>
      </w:r>
      <w:r w:rsidRPr="0070207F">
        <w:rPr>
          <w:rFonts w:ascii="Times New Roman" w:eastAsia="Times New Roman" w:hAnsi="Times New Roman" w:cs="Times New Roman"/>
          <w:sz w:val="20"/>
          <w:szCs w:val="20"/>
          <w:lang w:val="sk-SK"/>
        </w:rPr>
        <w:br/>
        <w:t xml:space="preserve">e) </w:t>
      </w:r>
      <w:r w:rsidR="0054020C" w:rsidRPr="0070207F">
        <w:rPr>
          <w:rFonts w:ascii="Times New Roman" w:eastAsia="Times New Roman" w:hAnsi="Times New Roman" w:cs="Times New Roman"/>
          <w:sz w:val="20"/>
          <w:szCs w:val="20"/>
          <w:lang w:val="sk-SK"/>
        </w:rPr>
        <w:t>Individuálny člen je povinný:</w:t>
      </w:r>
    </w:p>
    <w:p w:rsidR="0054020C" w:rsidRPr="0070207F" w:rsidRDefault="0054020C" w:rsidP="0070207F">
      <w:pPr>
        <w:numPr>
          <w:ilvl w:val="2"/>
          <w:numId w:val="27"/>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dodržiavať stanovy a ostatné interné predpisy SBZ,</w:t>
      </w:r>
    </w:p>
    <w:p w:rsidR="0054020C" w:rsidRPr="0070207F" w:rsidRDefault="0054020C" w:rsidP="0070207F">
      <w:pPr>
        <w:numPr>
          <w:ilvl w:val="2"/>
          <w:numId w:val="27"/>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podľa svojich možností prispievať k rozvoju bridžu účasťou na bridžových súťažiach, organizátorskou, školiacou, rozhodcovskou a propagačnou činnosťou,</w:t>
      </w:r>
    </w:p>
    <w:p w:rsidR="0054020C" w:rsidRPr="0070207F" w:rsidRDefault="0054020C" w:rsidP="0070207F">
      <w:pPr>
        <w:numPr>
          <w:ilvl w:val="2"/>
          <w:numId w:val="27"/>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šíriť dobré meno SBZ a bridžu a zdržať sa činnosti, ktorá by poškodzovala dobré meno SBZ,</w:t>
      </w:r>
    </w:p>
    <w:p w:rsidR="0054020C" w:rsidRPr="0070207F" w:rsidRDefault="0054020C" w:rsidP="0070207F">
      <w:pPr>
        <w:numPr>
          <w:ilvl w:val="2"/>
          <w:numId w:val="27"/>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platiť členské príspevky vždy do 28. 2. bežného roku alebo do 30 dní odo dňa registrácie za člena. V</w:t>
      </w:r>
      <w:r w:rsidR="00E75A5F" w:rsidRPr="0070207F">
        <w:rPr>
          <w:rFonts w:ascii="Times New Roman" w:eastAsia="Times New Roman" w:hAnsi="Times New Roman" w:cs="Times New Roman"/>
          <w:sz w:val="20"/>
          <w:szCs w:val="20"/>
          <w:lang w:val="sk-SK"/>
        </w:rPr>
        <w:t> </w:t>
      </w:r>
      <w:r w:rsidRPr="0070207F">
        <w:rPr>
          <w:rFonts w:ascii="Times New Roman" w:eastAsia="Times New Roman" w:hAnsi="Times New Roman" w:cs="Times New Roman"/>
          <w:sz w:val="20"/>
          <w:szCs w:val="20"/>
          <w:lang w:val="sk-SK"/>
        </w:rPr>
        <w:t>prípade</w:t>
      </w:r>
      <w:r w:rsidR="00E75A5F"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t xml:space="preserve"> ak individuálny člen platí členský príspevok prostredníctvo kolektívneho člena, musí zaplatiť členský príspevok s dostatočným predstihom</w:t>
      </w:r>
      <w:r w:rsidR="00E75A5F" w:rsidRPr="0070207F">
        <w:rPr>
          <w:rFonts w:ascii="Times New Roman" w:eastAsia="Times New Roman" w:hAnsi="Times New Roman" w:cs="Times New Roman"/>
          <w:sz w:val="20"/>
          <w:szCs w:val="20"/>
          <w:lang w:val="sk-SK"/>
        </w:rPr>
        <w:t xml:space="preserve">, </w:t>
      </w:r>
      <w:r w:rsidRPr="0070207F">
        <w:rPr>
          <w:rFonts w:ascii="Times New Roman" w:eastAsia="Times New Roman" w:hAnsi="Times New Roman" w:cs="Times New Roman"/>
          <w:sz w:val="20"/>
          <w:szCs w:val="20"/>
          <w:lang w:val="sk-SK"/>
        </w:rPr>
        <w:t>aby kolektívny člen mohol uhradiť členské príspevky v stanovenom termíne.</w:t>
      </w:r>
    </w:p>
    <w:p w:rsidR="0054020C" w:rsidRPr="0070207F" w:rsidRDefault="009E0734" w:rsidP="0070207F">
      <w:pPr>
        <w:spacing w:before="100" w:after="100" w:line="100" w:lineRule="atLeast"/>
        <w:rPr>
          <w:rStyle w:val="zoznam1Cha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3. </w:t>
      </w:r>
      <w:r w:rsidR="0054020C" w:rsidRPr="0070207F">
        <w:rPr>
          <w:rFonts w:ascii="Times New Roman" w:eastAsia="Times New Roman" w:hAnsi="Times New Roman" w:cs="Times New Roman"/>
          <w:sz w:val="20"/>
          <w:szCs w:val="20"/>
          <w:lang w:val="sk-SK"/>
        </w:rPr>
        <w:t>Kolektívni členovia sú bridžové kluby.</w:t>
      </w:r>
    </w:p>
    <w:p w:rsidR="0054020C" w:rsidRPr="0070207F" w:rsidRDefault="009E0734" w:rsidP="0070207F">
      <w:pPr>
        <w:spacing w:before="100" w:after="100" w:line="100" w:lineRule="atLeast"/>
        <w:rPr>
          <w:rFonts w:ascii="Times New Roman" w:eastAsia="Times New Roman" w:hAnsi="Times New Roman" w:cs="Times New Roman"/>
          <w:sz w:val="20"/>
          <w:szCs w:val="20"/>
          <w:lang w:val="sk-SK"/>
        </w:rPr>
      </w:pPr>
      <w:r w:rsidRPr="0070207F">
        <w:rPr>
          <w:rStyle w:val="zoznam1Char"/>
          <w:rFonts w:ascii="Times New Roman" w:eastAsia="Times New Roman" w:hAnsi="Times New Roman" w:cs="Times New Roman"/>
          <w:sz w:val="20"/>
          <w:szCs w:val="20"/>
          <w:lang w:val="sk-SK"/>
        </w:rPr>
        <w:t xml:space="preserve">4. </w:t>
      </w:r>
      <w:r w:rsidR="0054020C" w:rsidRPr="0070207F">
        <w:rPr>
          <w:rStyle w:val="zoznam1Char"/>
          <w:rFonts w:ascii="Times New Roman" w:eastAsia="Times New Roman" w:hAnsi="Times New Roman" w:cs="Times New Roman"/>
          <w:sz w:val="20"/>
          <w:szCs w:val="20"/>
          <w:lang w:val="sk-SK"/>
        </w:rPr>
        <w:t>Členstvo v SBZ zaniká</w:t>
      </w:r>
      <w:r w:rsidR="0054020C" w:rsidRPr="0070207F">
        <w:rPr>
          <w:rFonts w:ascii="Times New Roman" w:eastAsia="Times New Roman" w:hAnsi="Times New Roman" w:cs="Times New Roman"/>
          <w:sz w:val="20"/>
          <w:szCs w:val="20"/>
          <w:lang w:val="sk-SK"/>
        </w:rPr>
        <w:t>:</w:t>
      </w:r>
      <w:r w:rsidR="00AF40BE" w:rsidRPr="0070207F">
        <w:rPr>
          <w:rFonts w:ascii="Times New Roman" w:eastAsia="Times New Roman" w:hAnsi="Times New Roman" w:cs="Times New Roman"/>
          <w:sz w:val="20"/>
          <w:szCs w:val="20"/>
          <w:lang w:val="sk-SK"/>
        </w:rPr>
        <w:br/>
        <w:t xml:space="preserve">a) </w:t>
      </w:r>
      <w:r w:rsidR="0054020C" w:rsidRPr="0070207F">
        <w:rPr>
          <w:rFonts w:ascii="Times New Roman" w:eastAsia="Times New Roman" w:hAnsi="Times New Roman" w:cs="Times New Roman"/>
          <w:sz w:val="20"/>
          <w:szCs w:val="20"/>
          <w:lang w:val="sk-SK"/>
        </w:rPr>
        <w:t>vystúpením člena, ktoré písomne oznámi generálnemu sekretárovi SBZ,</w:t>
      </w:r>
      <w:r w:rsidR="00AF40BE" w:rsidRPr="0070207F">
        <w:rPr>
          <w:rFonts w:ascii="Times New Roman" w:eastAsia="Times New Roman" w:hAnsi="Times New Roman" w:cs="Times New Roman"/>
          <w:sz w:val="20"/>
          <w:szCs w:val="20"/>
          <w:lang w:val="sk-SK"/>
        </w:rPr>
        <w:br/>
        <w:t xml:space="preserve">b) </w:t>
      </w:r>
      <w:r w:rsidR="0054020C" w:rsidRPr="0070207F">
        <w:rPr>
          <w:rFonts w:ascii="Times New Roman" w:eastAsia="Times New Roman" w:hAnsi="Times New Roman" w:cs="Times New Roman"/>
          <w:sz w:val="20"/>
          <w:szCs w:val="20"/>
          <w:lang w:val="sk-SK"/>
        </w:rPr>
        <w:t xml:space="preserve">na základe rozhodnutia </w:t>
      </w:r>
      <w:r w:rsidR="00136D6D" w:rsidRPr="0070207F">
        <w:rPr>
          <w:rFonts w:ascii="Times New Roman" w:eastAsia="Times New Roman" w:hAnsi="Times New Roman" w:cs="Times New Roman"/>
          <w:sz w:val="20"/>
          <w:szCs w:val="20"/>
          <w:lang w:val="sk-SK"/>
        </w:rPr>
        <w:t>d</w:t>
      </w:r>
      <w:r w:rsidR="0054020C" w:rsidRPr="0070207F">
        <w:rPr>
          <w:rFonts w:ascii="Times New Roman" w:eastAsia="Times New Roman" w:hAnsi="Times New Roman" w:cs="Times New Roman"/>
          <w:sz w:val="20"/>
          <w:szCs w:val="20"/>
          <w:lang w:val="sk-SK"/>
        </w:rPr>
        <w:t xml:space="preserve">isciplinárnej komisie za vedomé porušovanie stanov SBZ alebo za konanie, ktoré je v rozpore so zásadami a poslaním SBZ, rozhodnutie o vylúčení člena je účinné dňom nasledujúcim po konaní najbližšej </w:t>
      </w:r>
      <w:r w:rsidR="00136D6D" w:rsidRPr="0070207F">
        <w:rPr>
          <w:rFonts w:ascii="Times New Roman" w:eastAsia="Times New Roman" w:hAnsi="Times New Roman" w:cs="Times New Roman"/>
          <w:sz w:val="20"/>
          <w:szCs w:val="20"/>
          <w:lang w:val="sk-SK"/>
        </w:rPr>
        <w:t>k</w:t>
      </w:r>
      <w:r w:rsidR="0054020C" w:rsidRPr="0070207F">
        <w:rPr>
          <w:rFonts w:ascii="Times New Roman" w:eastAsia="Times New Roman" w:hAnsi="Times New Roman" w:cs="Times New Roman"/>
          <w:sz w:val="20"/>
          <w:szCs w:val="20"/>
          <w:lang w:val="sk-SK"/>
        </w:rPr>
        <w:t xml:space="preserve">onferencie, ktorá sa konala po zasadnutí </w:t>
      </w:r>
      <w:r w:rsidR="00136D6D" w:rsidRPr="0070207F">
        <w:rPr>
          <w:rFonts w:ascii="Times New Roman" w:eastAsia="Times New Roman" w:hAnsi="Times New Roman" w:cs="Times New Roman"/>
          <w:sz w:val="20"/>
          <w:szCs w:val="20"/>
          <w:lang w:val="sk-SK"/>
        </w:rPr>
        <w:t>d</w:t>
      </w:r>
      <w:r w:rsidR="0054020C" w:rsidRPr="0070207F">
        <w:rPr>
          <w:rFonts w:ascii="Times New Roman" w:eastAsia="Times New Roman" w:hAnsi="Times New Roman" w:cs="Times New Roman"/>
          <w:sz w:val="20"/>
          <w:szCs w:val="20"/>
          <w:lang w:val="sk-SK"/>
        </w:rPr>
        <w:t xml:space="preserve">isciplinárnej komisie, na ktorom </w:t>
      </w:r>
      <w:r w:rsidR="00136D6D" w:rsidRPr="0070207F">
        <w:rPr>
          <w:rFonts w:ascii="Times New Roman" w:eastAsia="Times New Roman" w:hAnsi="Times New Roman" w:cs="Times New Roman"/>
          <w:sz w:val="20"/>
          <w:szCs w:val="20"/>
          <w:lang w:val="sk-SK"/>
        </w:rPr>
        <w:t>d</w:t>
      </w:r>
      <w:r w:rsidR="0054020C" w:rsidRPr="0070207F">
        <w:rPr>
          <w:rFonts w:ascii="Times New Roman" w:eastAsia="Times New Roman" w:hAnsi="Times New Roman" w:cs="Times New Roman"/>
          <w:sz w:val="20"/>
          <w:szCs w:val="20"/>
          <w:lang w:val="sk-SK"/>
        </w:rPr>
        <w:t>isciplinárna komisia rozhodla o vylúčení;</w:t>
      </w:r>
      <w:r w:rsidR="00AF40BE" w:rsidRPr="0070207F">
        <w:rPr>
          <w:rFonts w:ascii="Times New Roman" w:eastAsia="Times New Roman" w:hAnsi="Times New Roman" w:cs="Times New Roman"/>
          <w:sz w:val="20"/>
          <w:szCs w:val="20"/>
          <w:lang w:val="sk-SK"/>
        </w:rPr>
        <w:br/>
        <w:t xml:space="preserve">c) </w:t>
      </w:r>
      <w:r w:rsidR="0054020C" w:rsidRPr="0070207F">
        <w:rPr>
          <w:rFonts w:ascii="Times New Roman" w:eastAsia="Times New Roman" w:hAnsi="Times New Roman" w:cs="Times New Roman"/>
          <w:sz w:val="20"/>
          <w:szCs w:val="20"/>
          <w:lang w:val="sk-SK"/>
        </w:rPr>
        <w:t xml:space="preserve">na základe rozhodnutia </w:t>
      </w:r>
      <w:r w:rsidR="00136D6D" w:rsidRPr="0070207F">
        <w:rPr>
          <w:rFonts w:ascii="Times New Roman" w:eastAsia="Times New Roman" w:hAnsi="Times New Roman" w:cs="Times New Roman"/>
          <w:sz w:val="20"/>
          <w:szCs w:val="20"/>
          <w:lang w:val="sk-SK"/>
        </w:rPr>
        <w:t>k</w:t>
      </w:r>
      <w:r w:rsidR="0054020C" w:rsidRPr="0070207F">
        <w:rPr>
          <w:rFonts w:ascii="Times New Roman" w:eastAsia="Times New Roman" w:hAnsi="Times New Roman" w:cs="Times New Roman"/>
          <w:sz w:val="20"/>
          <w:szCs w:val="20"/>
          <w:lang w:val="sk-SK"/>
        </w:rPr>
        <w:t>onferencie SBZ,</w:t>
      </w:r>
      <w:r w:rsidR="00AF40BE" w:rsidRPr="0070207F">
        <w:rPr>
          <w:rFonts w:ascii="Times New Roman" w:eastAsia="Times New Roman" w:hAnsi="Times New Roman" w:cs="Times New Roman"/>
          <w:sz w:val="20"/>
          <w:szCs w:val="20"/>
          <w:lang w:val="sk-SK"/>
        </w:rPr>
        <w:br/>
        <w:t xml:space="preserve">d) </w:t>
      </w:r>
      <w:r w:rsidR="0054020C" w:rsidRPr="0070207F">
        <w:rPr>
          <w:rFonts w:ascii="Times New Roman" w:eastAsia="Times New Roman" w:hAnsi="Times New Roman" w:cs="Times New Roman"/>
          <w:sz w:val="20"/>
          <w:szCs w:val="20"/>
          <w:lang w:val="sk-SK"/>
        </w:rPr>
        <w:t>úmrtím člena.</w:t>
      </w:r>
    </w:p>
    <w:p w:rsidR="0054020C" w:rsidRPr="0070207F" w:rsidRDefault="0054020C"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Člen, ktorému zaniklo členstvo podľa písm. b), môže byť znovu prijatý za člena SBZ iba so súhlasom predsedníctva SBZ. Ak členstvo zaniklo podľa písm. b), na znovu prijatie je potrebný súhlas 2/3 členov predsedníctva SBZ. Zaniknutím členstva kolektívneho člena sa stávajú individuáln</w:t>
      </w:r>
      <w:r w:rsidR="00136D6D" w:rsidRPr="0070207F">
        <w:rPr>
          <w:rFonts w:ascii="Times New Roman" w:eastAsia="Times New Roman" w:hAnsi="Times New Roman" w:cs="Times New Roman"/>
          <w:sz w:val="20"/>
          <w:szCs w:val="20"/>
          <w:lang w:val="sk-SK"/>
        </w:rPr>
        <w:t>i</w:t>
      </w:r>
      <w:r w:rsidRPr="0070207F">
        <w:rPr>
          <w:rFonts w:ascii="Times New Roman" w:eastAsia="Times New Roman" w:hAnsi="Times New Roman" w:cs="Times New Roman"/>
          <w:sz w:val="20"/>
          <w:szCs w:val="20"/>
          <w:lang w:val="sk-SK"/>
        </w:rPr>
        <w:t xml:space="preserve"> členovia tohto kolektívneho člena individuálnymi členmi podľa ods. 2 písm. a) tohto článku</w:t>
      </w:r>
      <w:r w:rsidR="00E75A5F"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t xml:space="preserve"> ak už nie sú členmi iného kolektívneho člena a nemali pozastavené členstvo podľa nasledujúceho odseku. Členstvo v SBZ zaniká dňom nasledujúcim po dni:</w:t>
      </w:r>
      <w:r w:rsidR="00AF40BE" w:rsidRPr="0070207F">
        <w:rPr>
          <w:rFonts w:ascii="Times New Roman" w:eastAsia="Times New Roman" w:hAnsi="Times New Roman" w:cs="Times New Roman"/>
          <w:sz w:val="20"/>
          <w:szCs w:val="20"/>
          <w:lang w:val="sk-SK"/>
        </w:rPr>
        <w:br/>
        <w:t xml:space="preserve">a) </w:t>
      </w:r>
      <w:r w:rsidRPr="0070207F">
        <w:rPr>
          <w:rFonts w:ascii="Times New Roman" w:eastAsia="Times New Roman" w:hAnsi="Times New Roman" w:cs="Times New Roman"/>
          <w:sz w:val="20"/>
          <w:szCs w:val="20"/>
          <w:lang w:val="sk-SK"/>
        </w:rPr>
        <w:t xml:space="preserve">ktorým končí lehota na podanie odvolania podľa </w:t>
      </w:r>
      <w:r w:rsidR="00136D6D" w:rsidRPr="0070207F">
        <w:rPr>
          <w:rFonts w:ascii="Times New Roman" w:eastAsia="Times New Roman" w:hAnsi="Times New Roman" w:cs="Times New Roman"/>
          <w:sz w:val="20"/>
          <w:szCs w:val="20"/>
          <w:lang w:val="sk-SK"/>
        </w:rPr>
        <w:t>č</w:t>
      </w:r>
      <w:r w:rsidRPr="0070207F">
        <w:rPr>
          <w:rFonts w:ascii="Times New Roman" w:eastAsia="Times New Roman" w:hAnsi="Times New Roman" w:cs="Times New Roman"/>
          <w:sz w:val="20"/>
          <w:szCs w:val="20"/>
          <w:lang w:val="sk-SK"/>
        </w:rPr>
        <w:t xml:space="preserve">l. </w:t>
      </w:r>
      <w:r w:rsidR="001E0DC5" w:rsidRPr="0070207F">
        <w:rPr>
          <w:rFonts w:ascii="Times New Roman" w:eastAsia="Times New Roman" w:hAnsi="Times New Roman" w:cs="Times New Roman"/>
          <w:sz w:val="20"/>
          <w:szCs w:val="20"/>
          <w:lang w:val="sk-SK"/>
        </w:rPr>
        <w:t>15</w:t>
      </w:r>
      <w:r w:rsidRPr="0070207F">
        <w:rPr>
          <w:rFonts w:ascii="Times New Roman" w:eastAsia="Times New Roman" w:hAnsi="Times New Roman" w:cs="Times New Roman"/>
          <w:sz w:val="20"/>
          <w:szCs w:val="20"/>
          <w:lang w:val="sk-SK"/>
        </w:rPr>
        <w:t xml:space="preserve"> </w:t>
      </w:r>
      <w:r w:rsidR="00F270BE" w:rsidRPr="000B63E2">
        <w:rPr>
          <w:rFonts w:ascii="Times New Roman" w:eastAsia="Times New Roman" w:hAnsi="Times New Roman" w:cs="Times New Roman"/>
          <w:sz w:val="20"/>
          <w:szCs w:val="20"/>
          <w:lang w:val="sk-SK"/>
        </w:rPr>
        <w:t>ods. 4</w:t>
      </w:r>
      <w:r w:rsidR="00F270BE">
        <w:rPr>
          <w:rFonts w:ascii="Times New Roman" w:eastAsia="Times New Roman" w:hAnsi="Times New Roman" w:cs="Times New Roman"/>
          <w:sz w:val="20"/>
          <w:szCs w:val="20"/>
          <w:lang w:val="sk-SK"/>
        </w:rPr>
        <w:t xml:space="preserve">, </w:t>
      </w:r>
      <w:r w:rsidRPr="0070207F">
        <w:rPr>
          <w:rFonts w:ascii="Times New Roman" w:eastAsia="Times New Roman" w:hAnsi="Times New Roman" w:cs="Times New Roman"/>
          <w:sz w:val="20"/>
          <w:szCs w:val="20"/>
          <w:lang w:val="sk-SK"/>
        </w:rPr>
        <w:t>ak nebolo podané odvolanie, alebo</w:t>
      </w:r>
      <w:r w:rsidR="00AF40BE" w:rsidRPr="0070207F">
        <w:rPr>
          <w:rFonts w:ascii="Times New Roman" w:eastAsia="Times New Roman" w:hAnsi="Times New Roman" w:cs="Times New Roman"/>
          <w:sz w:val="20"/>
          <w:szCs w:val="20"/>
          <w:lang w:val="sk-SK"/>
        </w:rPr>
        <w:br/>
        <w:t xml:space="preserve">b) </w:t>
      </w:r>
      <w:r w:rsidRPr="0070207F">
        <w:rPr>
          <w:rFonts w:ascii="Times New Roman" w:eastAsia="Times New Roman" w:hAnsi="Times New Roman" w:cs="Times New Roman"/>
          <w:sz w:val="20"/>
          <w:szCs w:val="20"/>
          <w:lang w:val="sk-SK"/>
        </w:rPr>
        <w:t xml:space="preserve">v ktorom </w:t>
      </w:r>
      <w:r w:rsidR="00136D6D" w:rsidRPr="0070207F">
        <w:rPr>
          <w:rFonts w:ascii="Times New Roman" w:eastAsia="Times New Roman" w:hAnsi="Times New Roman" w:cs="Times New Roman"/>
          <w:sz w:val="20"/>
          <w:szCs w:val="20"/>
          <w:lang w:val="sk-SK"/>
        </w:rPr>
        <w:t>k</w:t>
      </w:r>
      <w:r w:rsidRPr="0070207F">
        <w:rPr>
          <w:rFonts w:ascii="Times New Roman" w:eastAsia="Times New Roman" w:hAnsi="Times New Roman" w:cs="Times New Roman"/>
          <w:sz w:val="20"/>
          <w:szCs w:val="20"/>
          <w:lang w:val="sk-SK"/>
        </w:rPr>
        <w:t>ontrolná komisia rozhodla o zamietnutí odvolania.</w:t>
      </w:r>
    </w:p>
    <w:p w:rsidR="0054020C" w:rsidRPr="0070207F" w:rsidRDefault="009E0734"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5. </w:t>
      </w:r>
      <w:r w:rsidR="0054020C" w:rsidRPr="0070207F">
        <w:rPr>
          <w:rFonts w:ascii="Times New Roman" w:eastAsia="Times New Roman" w:hAnsi="Times New Roman" w:cs="Times New Roman"/>
          <w:sz w:val="20"/>
          <w:szCs w:val="20"/>
          <w:lang w:val="sk-SK"/>
        </w:rPr>
        <w:t>Člen SBZ má pozastavené členstvo:</w:t>
      </w:r>
      <w:r w:rsidR="00AF40BE" w:rsidRPr="0070207F">
        <w:rPr>
          <w:rFonts w:ascii="Times New Roman" w:eastAsia="Times New Roman" w:hAnsi="Times New Roman" w:cs="Times New Roman"/>
          <w:sz w:val="20"/>
          <w:szCs w:val="20"/>
          <w:lang w:val="sk-SK"/>
        </w:rPr>
        <w:br/>
        <w:t xml:space="preserve">a) </w:t>
      </w:r>
      <w:r w:rsidR="0054020C" w:rsidRPr="0070207F">
        <w:rPr>
          <w:rFonts w:ascii="Times New Roman" w:eastAsia="Times New Roman" w:hAnsi="Times New Roman" w:cs="Times New Roman"/>
          <w:sz w:val="20"/>
          <w:szCs w:val="20"/>
          <w:lang w:val="sk-SK"/>
        </w:rPr>
        <w:t>ak nezaplatil členský príspevok v stanovenom termíne. Členstvo je pozastavené až do dňa zaplatenia príspevku,</w:t>
      </w:r>
      <w:r w:rsidR="00AF40BE" w:rsidRPr="0070207F">
        <w:rPr>
          <w:rFonts w:ascii="Times New Roman" w:eastAsia="Times New Roman" w:hAnsi="Times New Roman" w:cs="Times New Roman"/>
          <w:sz w:val="20"/>
          <w:szCs w:val="20"/>
          <w:lang w:val="sk-SK"/>
        </w:rPr>
        <w:br/>
        <w:t xml:space="preserve">b) </w:t>
      </w:r>
      <w:r w:rsidR="0054020C" w:rsidRPr="0070207F">
        <w:rPr>
          <w:rFonts w:ascii="Times New Roman" w:eastAsia="Times New Roman" w:hAnsi="Times New Roman" w:cs="Times New Roman"/>
          <w:sz w:val="20"/>
          <w:szCs w:val="20"/>
          <w:lang w:val="sk-SK"/>
        </w:rPr>
        <w:t xml:space="preserve">na základe rozhodnutia </w:t>
      </w:r>
      <w:r w:rsidR="00136D6D" w:rsidRPr="0070207F">
        <w:rPr>
          <w:rFonts w:ascii="Times New Roman" w:eastAsia="Times New Roman" w:hAnsi="Times New Roman" w:cs="Times New Roman"/>
          <w:sz w:val="20"/>
          <w:szCs w:val="20"/>
          <w:lang w:val="sk-SK"/>
        </w:rPr>
        <w:t>d</w:t>
      </w:r>
      <w:r w:rsidR="0054020C" w:rsidRPr="0070207F">
        <w:rPr>
          <w:rFonts w:ascii="Times New Roman" w:eastAsia="Times New Roman" w:hAnsi="Times New Roman" w:cs="Times New Roman"/>
          <w:sz w:val="20"/>
          <w:szCs w:val="20"/>
          <w:lang w:val="sk-SK"/>
        </w:rPr>
        <w:t>isciplinárnej komisie. Členstvo je pozastavené po dobu platnosti rozhodnutia alebo do jeho zrušenia v zmysle stanov SBZ. Pozastavené členstvo má aj člen</w:t>
      </w:r>
      <w:r w:rsidR="00136D6D" w:rsidRPr="0070207F">
        <w:rPr>
          <w:rFonts w:ascii="Times New Roman" w:eastAsia="Times New Roman" w:hAnsi="Times New Roman" w:cs="Times New Roman"/>
          <w:sz w:val="20"/>
          <w:szCs w:val="20"/>
          <w:lang w:val="sk-SK"/>
        </w:rPr>
        <w:t>,</w:t>
      </w:r>
      <w:r w:rsidR="0054020C" w:rsidRPr="0070207F">
        <w:rPr>
          <w:rFonts w:ascii="Times New Roman" w:eastAsia="Times New Roman" w:hAnsi="Times New Roman" w:cs="Times New Roman"/>
          <w:sz w:val="20"/>
          <w:szCs w:val="20"/>
          <w:lang w:val="sk-SK"/>
        </w:rPr>
        <w:t xml:space="preserve"> o ktorom </w:t>
      </w:r>
      <w:r w:rsidR="00136D6D" w:rsidRPr="0070207F">
        <w:rPr>
          <w:rFonts w:ascii="Times New Roman" w:eastAsia="Times New Roman" w:hAnsi="Times New Roman" w:cs="Times New Roman"/>
          <w:sz w:val="20"/>
          <w:szCs w:val="20"/>
          <w:lang w:val="sk-SK"/>
        </w:rPr>
        <w:t>d</w:t>
      </w:r>
      <w:r w:rsidR="0054020C" w:rsidRPr="0070207F">
        <w:rPr>
          <w:rFonts w:ascii="Times New Roman" w:eastAsia="Times New Roman" w:hAnsi="Times New Roman" w:cs="Times New Roman"/>
          <w:sz w:val="20"/>
          <w:szCs w:val="20"/>
          <w:lang w:val="sk-SK"/>
        </w:rPr>
        <w:t>isciplinárna komisia rozhodla o jeho vylúčení</w:t>
      </w:r>
      <w:r w:rsidR="009304F4" w:rsidRPr="0070207F">
        <w:rPr>
          <w:rFonts w:ascii="Times New Roman" w:eastAsia="Times New Roman" w:hAnsi="Times New Roman" w:cs="Times New Roman"/>
          <w:sz w:val="20"/>
          <w:szCs w:val="20"/>
          <w:lang w:val="sk-SK"/>
        </w:rPr>
        <w:t>, a to</w:t>
      </w:r>
      <w:r w:rsidR="0054020C" w:rsidRPr="0070207F">
        <w:rPr>
          <w:rFonts w:ascii="Times New Roman" w:eastAsia="Times New Roman" w:hAnsi="Times New Roman" w:cs="Times New Roman"/>
          <w:sz w:val="20"/>
          <w:szCs w:val="20"/>
          <w:lang w:val="sk-SK"/>
        </w:rPr>
        <w:t xml:space="preserve"> do dňa zániku jeho členstva podľa predchádzajúceho ods</w:t>
      </w:r>
      <w:r w:rsidR="009304F4" w:rsidRPr="0070207F">
        <w:rPr>
          <w:rFonts w:ascii="Times New Roman" w:eastAsia="Times New Roman" w:hAnsi="Times New Roman" w:cs="Times New Roman"/>
          <w:sz w:val="20"/>
          <w:szCs w:val="20"/>
          <w:lang w:val="sk-SK"/>
        </w:rPr>
        <w:t>eku</w:t>
      </w:r>
      <w:r w:rsidR="0054020C" w:rsidRPr="0070207F">
        <w:rPr>
          <w:rFonts w:ascii="Times New Roman" w:eastAsia="Times New Roman" w:hAnsi="Times New Roman" w:cs="Times New Roman"/>
          <w:sz w:val="20"/>
          <w:szCs w:val="20"/>
          <w:lang w:val="sk-SK"/>
        </w:rPr>
        <w:t xml:space="preserve"> alebo do rozhodnutia </w:t>
      </w:r>
      <w:r w:rsidR="00136D6D" w:rsidRPr="0070207F">
        <w:rPr>
          <w:rFonts w:ascii="Times New Roman" w:eastAsia="Times New Roman" w:hAnsi="Times New Roman" w:cs="Times New Roman"/>
          <w:sz w:val="20"/>
          <w:szCs w:val="20"/>
          <w:lang w:val="sk-SK"/>
        </w:rPr>
        <w:t>k</w:t>
      </w:r>
      <w:r w:rsidR="0054020C" w:rsidRPr="0070207F">
        <w:rPr>
          <w:rFonts w:ascii="Times New Roman" w:eastAsia="Times New Roman" w:hAnsi="Times New Roman" w:cs="Times New Roman"/>
          <w:sz w:val="20"/>
          <w:szCs w:val="20"/>
          <w:lang w:val="sk-SK"/>
        </w:rPr>
        <w:t xml:space="preserve">ontrolnej komisie, ktorým vyhovie odvolaniu člena SBZ. </w:t>
      </w:r>
    </w:p>
    <w:p w:rsidR="0054020C" w:rsidRPr="0070207F" w:rsidRDefault="0054020C"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Po dobu pozastavenia členstva člen SBZ stráca práva člena SBZ. Keď bolo členstvo pozastavené podľa</w:t>
      </w:r>
      <w:r w:rsidR="009304F4" w:rsidRPr="0070207F">
        <w:rPr>
          <w:rFonts w:ascii="Times New Roman" w:eastAsia="Times New Roman" w:hAnsi="Times New Roman" w:cs="Times New Roman"/>
          <w:sz w:val="20"/>
          <w:szCs w:val="20"/>
          <w:lang w:val="sk-SK"/>
        </w:rPr>
        <w:t xml:space="preserve"> písm. b,</w:t>
      </w:r>
      <w:r w:rsidRPr="0070207F">
        <w:rPr>
          <w:rFonts w:ascii="Times New Roman" w:eastAsia="Times New Roman" w:hAnsi="Times New Roman" w:cs="Times New Roman"/>
          <w:sz w:val="20"/>
          <w:szCs w:val="20"/>
          <w:lang w:val="sk-SK"/>
        </w:rPr>
        <w:t xml:space="preserve"> potom po zrušení pozastavenia členstva je dotyčný do 30 dní povinný zaplatiť členský poplatok za bežný rok. V čase pozastavenia členstva kolektívneho člena sa jeho individuáln</w:t>
      </w:r>
      <w:r w:rsidR="00136D6D" w:rsidRPr="0070207F">
        <w:rPr>
          <w:rFonts w:ascii="Times New Roman" w:eastAsia="Times New Roman" w:hAnsi="Times New Roman" w:cs="Times New Roman"/>
          <w:sz w:val="20"/>
          <w:szCs w:val="20"/>
          <w:lang w:val="sk-SK"/>
        </w:rPr>
        <w:t>i</w:t>
      </w:r>
      <w:r w:rsidRPr="0070207F">
        <w:rPr>
          <w:rFonts w:ascii="Times New Roman" w:eastAsia="Times New Roman" w:hAnsi="Times New Roman" w:cs="Times New Roman"/>
          <w:sz w:val="20"/>
          <w:szCs w:val="20"/>
          <w:lang w:val="sk-SK"/>
        </w:rPr>
        <w:t xml:space="preserve"> členovia stávajú individuálnymi členmi podľa ods. 2 písm. a) tohto článku</w:t>
      </w:r>
      <w:r w:rsidR="00E75A5F" w:rsidRPr="0070207F">
        <w:rPr>
          <w:rFonts w:ascii="Times New Roman" w:eastAsia="Times New Roman" w:hAnsi="Times New Roman" w:cs="Times New Roman"/>
          <w:sz w:val="20"/>
          <w:szCs w:val="20"/>
          <w:lang w:val="sk-SK"/>
        </w:rPr>
        <w:t>,</w:t>
      </w:r>
      <w:r w:rsidRPr="0070207F">
        <w:rPr>
          <w:rFonts w:ascii="Times New Roman" w:eastAsia="Times New Roman" w:hAnsi="Times New Roman" w:cs="Times New Roman"/>
          <w:sz w:val="20"/>
          <w:szCs w:val="20"/>
          <w:lang w:val="sk-SK"/>
        </w:rPr>
        <w:t xml:space="preserve"> ak už nie sú členmi iného kolektívneho člena a nemali pozastavené členstvo podľa nasledujúceho odseku.</w:t>
      </w: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6. </w:t>
      </w:r>
      <w:r w:rsidR="0054020C" w:rsidRPr="0070207F">
        <w:rPr>
          <w:rFonts w:ascii="Times New Roman" w:eastAsia="Times New Roman" w:hAnsi="Times New Roman" w:cs="Times New Roman"/>
          <w:sz w:val="20"/>
          <w:szCs w:val="20"/>
          <w:lang w:val="sk-SK"/>
        </w:rPr>
        <w:t>Čestné členstvo vzniká jeho udelením konferenciou za zásluhy o rozvoj a propagáciu bridžu na základe návrhu niektorého klubu alebo riadneho člena SBZ a</w:t>
      </w:r>
      <w:r w:rsidR="007F44D3" w:rsidRPr="0070207F">
        <w:rPr>
          <w:rFonts w:ascii="Times New Roman" w:eastAsia="Times New Roman" w:hAnsi="Times New Roman" w:cs="Times New Roman"/>
          <w:sz w:val="20"/>
          <w:szCs w:val="20"/>
          <w:lang w:val="sk-SK"/>
        </w:rPr>
        <w:t> </w:t>
      </w:r>
      <w:r w:rsidR="0054020C" w:rsidRPr="0070207F">
        <w:rPr>
          <w:rFonts w:ascii="Times New Roman" w:eastAsia="Times New Roman" w:hAnsi="Times New Roman" w:cs="Times New Roman"/>
          <w:sz w:val="20"/>
          <w:szCs w:val="20"/>
          <w:lang w:val="sk-SK"/>
        </w:rPr>
        <w:t>súhlas</w:t>
      </w:r>
      <w:r w:rsidR="007F44D3" w:rsidRPr="0070207F">
        <w:rPr>
          <w:rFonts w:ascii="Times New Roman" w:eastAsia="Times New Roman" w:hAnsi="Times New Roman" w:cs="Times New Roman"/>
          <w:sz w:val="20"/>
          <w:szCs w:val="20"/>
          <w:lang w:val="sk-SK"/>
        </w:rPr>
        <w:t xml:space="preserve">u </w:t>
      </w:r>
      <w:r w:rsidR="0054020C" w:rsidRPr="0070207F">
        <w:rPr>
          <w:rFonts w:ascii="Times New Roman" w:eastAsia="Times New Roman" w:hAnsi="Times New Roman" w:cs="Times New Roman"/>
          <w:sz w:val="20"/>
          <w:szCs w:val="20"/>
          <w:lang w:val="sk-SK"/>
        </w:rPr>
        <w:t>dotknutej osoby. Čestný člen nemusí byť občanom SR ani mať prechodný pobyt na území SR.</w:t>
      </w: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7. </w:t>
      </w:r>
      <w:r w:rsidR="0054020C" w:rsidRPr="0070207F">
        <w:rPr>
          <w:rFonts w:ascii="Times New Roman" w:eastAsia="Times New Roman" w:hAnsi="Times New Roman" w:cs="Times New Roman"/>
          <w:sz w:val="20"/>
          <w:szCs w:val="20"/>
          <w:lang w:val="sk-SK"/>
        </w:rPr>
        <w:t>Športovec je individuálny člen, ktorý sa v poslednom roku zúčastnil najmenej na troch súťažiach organizovaných SBZ alebo bridžovým klubom; za účasť na súťaži sa nepovažuje účasť na súťaži športu pre všetkých.</w:t>
      </w:r>
    </w:p>
    <w:p w:rsidR="0054020C" w:rsidRPr="0070207F" w:rsidRDefault="00472557" w:rsidP="0070207F">
      <w:pPr>
        <w:spacing w:before="100" w:after="100" w:line="100" w:lineRule="atLeast"/>
        <w:rPr>
          <w:lang w:val="sk-SK"/>
        </w:rPr>
      </w:pPr>
      <w:r w:rsidRPr="0070207F">
        <w:rPr>
          <w:rFonts w:ascii="Times New Roman" w:eastAsia="Times New Roman" w:hAnsi="Times New Roman" w:cs="Times New Roman"/>
          <w:sz w:val="20"/>
          <w:szCs w:val="20"/>
          <w:lang w:val="sk-SK"/>
        </w:rPr>
        <w:t xml:space="preserve">8. </w:t>
      </w:r>
      <w:r w:rsidR="0054020C" w:rsidRPr="0070207F">
        <w:rPr>
          <w:rFonts w:ascii="Times New Roman" w:eastAsia="Times New Roman" w:hAnsi="Times New Roman" w:cs="Times New Roman"/>
          <w:sz w:val="20"/>
          <w:szCs w:val="20"/>
          <w:lang w:val="sk-SK"/>
        </w:rPr>
        <w:t>Športový odborník je člen, ktorý spĺňa podmienky uvedené v §6 zákona o športe.</w:t>
      </w:r>
    </w:p>
    <w:p w:rsidR="0054020C" w:rsidRPr="0070207F" w:rsidRDefault="0054020C">
      <w:pPr>
        <w:pStyle w:val="Nadpis1"/>
        <w:rPr>
          <w:lang w:val="sk-SK"/>
        </w:rPr>
      </w:pPr>
      <w:r w:rsidRPr="0070207F">
        <w:rPr>
          <w:lang w:val="sk-SK"/>
        </w:rPr>
        <w:t>Zásady organizačnej štruktúry SBZ</w:t>
      </w:r>
    </w:p>
    <w:p w:rsidR="00472557" w:rsidRPr="0070207F" w:rsidRDefault="00472557" w:rsidP="0070207F">
      <w:pPr>
        <w:pStyle w:val="zoznam1"/>
        <w:numPr>
          <w:ilvl w:val="0"/>
          <w:numId w:val="0"/>
        </w:numPr>
      </w:pP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1. </w:t>
      </w:r>
      <w:r w:rsidR="0054020C" w:rsidRPr="0070207F">
        <w:rPr>
          <w:rFonts w:ascii="Times New Roman" w:eastAsia="Times New Roman" w:hAnsi="Times New Roman" w:cs="Times New Roman"/>
          <w:sz w:val="20"/>
          <w:szCs w:val="20"/>
          <w:lang w:val="sk-SK"/>
        </w:rPr>
        <w:t>SBZ združuje jednotlivcov a bridžové kluby, ktorí sa zaväzujú dodržiavať stanovy a ostatné interné predpisy SBZ.</w:t>
      </w: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2. </w:t>
      </w:r>
      <w:r w:rsidR="0054020C" w:rsidRPr="0070207F">
        <w:rPr>
          <w:rFonts w:ascii="Times New Roman" w:eastAsia="Times New Roman" w:hAnsi="Times New Roman" w:cs="Times New Roman"/>
          <w:sz w:val="20"/>
          <w:szCs w:val="20"/>
          <w:lang w:val="sk-SK"/>
        </w:rPr>
        <w:t>Orgány SBZ metodicky usmerňujú činnosť klubov, pomáhajú začínajúcim klubom a členom a koordinujú činnosť na republikovej úrovni.</w:t>
      </w: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3. </w:t>
      </w:r>
      <w:r w:rsidR="0054020C" w:rsidRPr="0070207F">
        <w:rPr>
          <w:rFonts w:ascii="Times New Roman" w:eastAsia="Times New Roman" w:hAnsi="Times New Roman" w:cs="Times New Roman"/>
          <w:sz w:val="20"/>
          <w:szCs w:val="20"/>
          <w:lang w:val="sk-SK"/>
        </w:rPr>
        <w:t xml:space="preserve">Spory, ktoré vznikajú pri športovej činnosti národného športového zväzu a osôb </w:t>
      </w:r>
      <w:r w:rsidR="00EF47DC" w:rsidRPr="0070207F">
        <w:rPr>
          <w:rFonts w:ascii="Times New Roman" w:eastAsia="Times New Roman" w:hAnsi="Times New Roman" w:cs="Times New Roman"/>
          <w:sz w:val="20"/>
          <w:szCs w:val="20"/>
          <w:lang w:val="sk-SK"/>
        </w:rPr>
        <w:t>k nemu</w:t>
      </w:r>
      <w:r w:rsidR="0054020C" w:rsidRPr="0070207F">
        <w:rPr>
          <w:rFonts w:ascii="Times New Roman" w:eastAsia="Times New Roman" w:hAnsi="Times New Roman" w:cs="Times New Roman"/>
          <w:sz w:val="20"/>
          <w:szCs w:val="20"/>
          <w:lang w:val="sk-SK"/>
        </w:rPr>
        <w:t xml:space="preserve"> príslušn</w:t>
      </w:r>
      <w:r w:rsidR="00EF47DC" w:rsidRPr="0070207F">
        <w:rPr>
          <w:rFonts w:ascii="Times New Roman" w:eastAsia="Times New Roman" w:hAnsi="Times New Roman" w:cs="Times New Roman"/>
          <w:sz w:val="20"/>
          <w:szCs w:val="20"/>
          <w:lang w:val="sk-SK"/>
        </w:rPr>
        <w:t>ých</w:t>
      </w:r>
      <w:r w:rsidR="0054020C" w:rsidRPr="0070207F">
        <w:rPr>
          <w:rFonts w:ascii="Times New Roman" w:eastAsia="Times New Roman" w:hAnsi="Times New Roman" w:cs="Times New Roman"/>
          <w:sz w:val="20"/>
          <w:szCs w:val="20"/>
          <w:lang w:val="sk-SK"/>
        </w:rPr>
        <w:t>, riešia orgány na riešenie sporov.</w:t>
      </w:r>
    </w:p>
    <w:p w:rsidR="0054020C" w:rsidRPr="0070207F" w:rsidRDefault="0047255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lastRenderedPageBreak/>
        <w:t xml:space="preserve">4. </w:t>
      </w:r>
      <w:r w:rsidR="0054020C" w:rsidRPr="0070207F">
        <w:rPr>
          <w:rFonts w:ascii="Times New Roman" w:eastAsia="Times New Roman" w:hAnsi="Times New Roman" w:cs="Times New Roman"/>
          <w:sz w:val="20"/>
          <w:szCs w:val="20"/>
          <w:lang w:val="sk-SK"/>
        </w:rPr>
        <w:t>Orgány s rozhodovacou pôsobnosťou vykonávajú svoju pôsobnosť nezávisle od iných orgánov národného športového zväzu,</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5. </w:t>
      </w:r>
      <w:r w:rsidR="0054020C" w:rsidRPr="0070207F">
        <w:rPr>
          <w:rFonts w:ascii="Times New Roman" w:eastAsia="Times New Roman" w:hAnsi="Times New Roman" w:cs="Times New Roman"/>
          <w:sz w:val="20"/>
          <w:szCs w:val="20"/>
          <w:lang w:val="sk-SK"/>
        </w:rPr>
        <w:t>Člen orgánu SBZ alebo jeho člena, ktorý rozhodoval vo veci v ktoromkoľvek stupni, je vylúčený z rozhodovania v</w:t>
      </w:r>
      <w:r w:rsidRPr="0070207F">
        <w:rPr>
          <w:rFonts w:ascii="Times New Roman" w:eastAsia="Times New Roman" w:hAnsi="Times New Roman" w:cs="Times New Roman"/>
          <w:sz w:val="20"/>
          <w:szCs w:val="20"/>
          <w:lang w:val="sk-SK"/>
        </w:rPr>
        <w:t> </w:t>
      </w:r>
      <w:r w:rsidR="0054020C" w:rsidRPr="0070207F">
        <w:rPr>
          <w:rFonts w:ascii="Times New Roman" w:eastAsia="Times New Roman" w:hAnsi="Times New Roman" w:cs="Times New Roman"/>
          <w:sz w:val="20"/>
          <w:szCs w:val="20"/>
          <w:lang w:val="sk-SK"/>
        </w:rPr>
        <w:t>tej istej veci v orgáne, ktorý rozhoduje v inom stupni alebo v tej istej veci vykonáva kontrolnú pôsobnosť alebo prieskumnú pôsobnosť voči konečnému rozhodnutiu orgánu SBZ alebo jeho člena.</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6. </w:t>
      </w:r>
      <w:r w:rsidR="0054020C" w:rsidRPr="0070207F">
        <w:rPr>
          <w:rFonts w:ascii="Times New Roman" w:eastAsia="Times New Roman" w:hAnsi="Times New Roman" w:cs="Times New Roman"/>
          <w:sz w:val="20"/>
          <w:szCs w:val="20"/>
          <w:lang w:val="sk-SK"/>
        </w:rPr>
        <w:t>Štatutárny orgán a členovia volených orgánov SBZ sú povinn</w:t>
      </w:r>
      <w:r w:rsidR="00EF47DC" w:rsidRPr="0070207F">
        <w:rPr>
          <w:rFonts w:ascii="Times New Roman" w:eastAsia="Times New Roman" w:hAnsi="Times New Roman" w:cs="Times New Roman"/>
          <w:sz w:val="20"/>
          <w:szCs w:val="20"/>
          <w:lang w:val="sk-SK"/>
        </w:rPr>
        <w:t>í</w:t>
      </w:r>
      <w:r w:rsidR="0054020C" w:rsidRPr="0070207F">
        <w:rPr>
          <w:rFonts w:ascii="Times New Roman" w:eastAsia="Times New Roman" w:hAnsi="Times New Roman" w:cs="Times New Roman"/>
          <w:sz w:val="20"/>
          <w:szCs w:val="20"/>
          <w:lang w:val="sk-SK"/>
        </w:rPr>
        <w:t xml:space="preserve"> vykonávať svoju funkciu s náležitou starostlivosťou a pri rozhodovaní zohľadňovať stanoviská kontrolnej komisie a odborných komisií SBZ. Ak sa od ich stanoviska odchýlia, sú povinní svoje rozhodnutie zdôvodniť a zverejniť spolu s príslušným stanoviskom na web stránke SBZ.</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7. </w:t>
      </w:r>
      <w:r w:rsidR="0054020C" w:rsidRPr="0070207F">
        <w:rPr>
          <w:rFonts w:ascii="Times New Roman" w:eastAsia="Times New Roman" w:hAnsi="Times New Roman" w:cs="Times New Roman"/>
          <w:sz w:val="20"/>
          <w:szCs w:val="20"/>
          <w:lang w:val="sk-SK"/>
        </w:rPr>
        <w:t>Ak v konkrétnej veci existuje alebo hrozí konflikt záujmov člena voleného orgánu SBZ alebo člena SBZ,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8. </w:t>
      </w:r>
      <w:r w:rsidR="0054020C" w:rsidRPr="0070207F">
        <w:rPr>
          <w:rFonts w:ascii="Times New Roman" w:eastAsia="Times New Roman" w:hAnsi="Times New Roman" w:cs="Times New Roman"/>
          <w:sz w:val="20"/>
          <w:szCs w:val="20"/>
          <w:lang w:val="sk-SK"/>
        </w:rPr>
        <w:t>Pokiaľ v rozhodnutí nie je uvedené inak, tak rozhodnutia orgánov SBZ nadobúdajú platnosť a účinnosť dňom ich zverejnenia na webe SBZ.</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9. </w:t>
      </w:r>
      <w:r w:rsidR="0054020C" w:rsidRPr="0070207F">
        <w:rPr>
          <w:rFonts w:ascii="Times New Roman" w:eastAsia="Times New Roman" w:hAnsi="Times New Roman" w:cs="Times New Roman"/>
          <w:sz w:val="20"/>
          <w:szCs w:val="20"/>
          <w:lang w:val="sk-SK"/>
        </w:rPr>
        <w:t>Kvalifikovaná väčšina je 3/5 väčšina členov daného orgánu SBZ.</w:t>
      </w:r>
    </w:p>
    <w:p w:rsidR="0054020C" w:rsidRPr="0070207F" w:rsidRDefault="00E07447" w:rsidP="0070207F">
      <w:pPr>
        <w:spacing w:before="100" w:after="100" w:line="100" w:lineRule="atLeast"/>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10 </w:t>
      </w:r>
      <w:r w:rsidR="0054020C" w:rsidRPr="0070207F">
        <w:rPr>
          <w:rFonts w:ascii="Times New Roman" w:eastAsia="Times New Roman" w:hAnsi="Times New Roman" w:cs="Times New Roman"/>
          <w:sz w:val="20"/>
          <w:szCs w:val="20"/>
          <w:lang w:val="sk-SK"/>
        </w:rPr>
        <w:t>Zo zasadnutia voleného orgánu musí byť vyhotovený zápis, ktorý sa zasiela všetkým osobám oprávneným zúčastniť sa zasadnutia voleného orgánu najneskôr do 15 dní odo dňa zasadnutia a obsahuje:</w:t>
      </w:r>
      <w:r w:rsidRPr="0070207F">
        <w:rPr>
          <w:lang w:val="sk-SK"/>
        </w:rPr>
        <w:br/>
      </w:r>
      <w:r w:rsidRPr="0070207F">
        <w:rPr>
          <w:rFonts w:ascii="Times New Roman" w:eastAsia="Times New Roman" w:hAnsi="Times New Roman" w:cs="Times New Roman"/>
          <w:sz w:val="20"/>
          <w:szCs w:val="20"/>
          <w:lang w:val="sk-SK"/>
        </w:rPr>
        <w:t xml:space="preserve">a) </w:t>
      </w:r>
      <w:r w:rsidR="0054020C" w:rsidRPr="0070207F">
        <w:rPr>
          <w:rFonts w:ascii="Times New Roman" w:eastAsia="Times New Roman" w:hAnsi="Times New Roman" w:cs="Times New Roman"/>
          <w:sz w:val="20"/>
          <w:szCs w:val="20"/>
          <w:lang w:val="sk-SK"/>
        </w:rPr>
        <w:t>schválený program zasadnutia,</w:t>
      </w:r>
      <w:r w:rsidRPr="0070207F">
        <w:rPr>
          <w:lang w:val="sk-SK"/>
        </w:rPr>
        <w:br/>
      </w:r>
      <w:r w:rsidRPr="0070207F">
        <w:rPr>
          <w:rFonts w:ascii="Times New Roman" w:eastAsia="Times New Roman" w:hAnsi="Times New Roman" w:cs="Times New Roman"/>
          <w:sz w:val="20"/>
          <w:szCs w:val="20"/>
          <w:lang w:val="sk-SK"/>
        </w:rPr>
        <w:t xml:space="preserve">b) </w:t>
      </w:r>
      <w:r w:rsidR="0054020C" w:rsidRPr="0070207F">
        <w:rPr>
          <w:rFonts w:ascii="Times New Roman" w:eastAsia="Times New Roman" w:hAnsi="Times New Roman" w:cs="Times New Roman"/>
          <w:sz w:val="20"/>
          <w:szCs w:val="20"/>
          <w:lang w:val="sk-SK"/>
        </w:rPr>
        <w:t>prezenčnú listinu, zápisnice o zvolení člena orgánu podľa § 19 ods. 1 písm. c) zákona o športe a písomné splnomocnenia, ak boli predložené,</w:t>
      </w:r>
      <w:r w:rsidRPr="0070207F">
        <w:rPr>
          <w:rFonts w:ascii="Times New Roman" w:eastAsia="Times New Roman" w:hAnsi="Times New Roman" w:cs="Times New Roman"/>
          <w:sz w:val="20"/>
          <w:szCs w:val="20"/>
          <w:lang w:val="sk-SK"/>
        </w:rPr>
        <w:br/>
        <w:t xml:space="preserve">c) </w:t>
      </w:r>
      <w:r w:rsidR="0054020C" w:rsidRPr="0070207F">
        <w:rPr>
          <w:rFonts w:ascii="Times New Roman" w:eastAsia="Times New Roman" w:hAnsi="Times New Roman" w:cs="Times New Roman"/>
          <w:sz w:val="20"/>
          <w:szCs w:val="20"/>
          <w:lang w:val="sk-SK"/>
        </w:rPr>
        <w:t>zoznam podkladov k jednotlivým bodom programu a spôsob prístupu k nim,</w:t>
      </w:r>
      <w:r w:rsidRPr="0070207F">
        <w:rPr>
          <w:rFonts w:ascii="Times New Roman" w:eastAsia="Times New Roman" w:hAnsi="Times New Roman" w:cs="Times New Roman"/>
          <w:sz w:val="20"/>
          <w:szCs w:val="20"/>
          <w:lang w:val="sk-SK"/>
        </w:rPr>
        <w:br/>
        <w:t xml:space="preserve">d) </w:t>
      </w:r>
      <w:r w:rsidR="0054020C" w:rsidRPr="0070207F">
        <w:rPr>
          <w:rFonts w:ascii="Times New Roman" w:eastAsia="Times New Roman" w:hAnsi="Times New Roman" w:cs="Times New Roman"/>
          <w:sz w:val="20"/>
          <w:szCs w:val="20"/>
          <w:lang w:val="sk-SK"/>
        </w:rPr>
        <w:t>dôležité vyjadrenia členov orgánu k jednotlivým bodom programu,</w:t>
      </w:r>
      <w:r w:rsidRPr="0070207F">
        <w:rPr>
          <w:rFonts w:ascii="Times New Roman" w:eastAsia="Times New Roman" w:hAnsi="Times New Roman" w:cs="Times New Roman"/>
          <w:sz w:val="20"/>
          <w:szCs w:val="20"/>
          <w:lang w:val="sk-SK"/>
        </w:rPr>
        <w:br/>
        <w:t xml:space="preserve">e) </w:t>
      </w:r>
      <w:r w:rsidR="0054020C" w:rsidRPr="0070207F">
        <w:rPr>
          <w:rFonts w:ascii="Times New Roman" w:eastAsia="Times New Roman" w:hAnsi="Times New Roman" w:cs="Times New Roman"/>
          <w:sz w:val="20"/>
          <w:szCs w:val="20"/>
          <w:lang w:val="sk-SK"/>
        </w:rPr>
        <w:t>rozhodnutia prijaté k jednotlivým bodom programu vrátane výsledkov hlasovania a odlišného stanoviska člena, ktorý nesúhlasil s prijatým rozhodnutím alebo s jeho odôvodnením, ak o to požiada,</w:t>
      </w:r>
      <w:r w:rsidRPr="0070207F">
        <w:rPr>
          <w:rFonts w:ascii="Times New Roman" w:eastAsia="Times New Roman" w:hAnsi="Times New Roman" w:cs="Times New Roman"/>
          <w:sz w:val="20"/>
          <w:szCs w:val="20"/>
          <w:lang w:val="sk-SK"/>
        </w:rPr>
        <w:br/>
        <w:t xml:space="preserve">f) </w:t>
      </w:r>
      <w:r w:rsidR="0054020C" w:rsidRPr="0070207F">
        <w:rPr>
          <w:rFonts w:ascii="Times New Roman" w:eastAsia="Times New Roman" w:hAnsi="Times New Roman" w:cs="Times New Roman"/>
          <w:sz w:val="20"/>
          <w:szCs w:val="20"/>
          <w:lang w:val="sk-SK"/>
        </w:rPr>
        <w:t>meno, priezvisko a podpis predsedajúceho a zapisovateľa.</w:t>
      </w:r>
    </w:p>
    <w:p w:rsidR="0054020C" w:rsidRPr="0070207F" w:rsidRDefault="0054020C">
      <w:pPr>
        <w:pStyle w:val="Nadpis1"/>
        <w:rPr>
          <w:lang w:val="sk-SK"/>
        </w:rPr>
      </w:pPr>
      <w:r w:rsidRPr="0070207F">
        <w:rPr>
          <w:lang w:val="sk-SK"/>
        </w:rPr>
        <w:t>Bridžové kluby</w:t>
      </w:r>
    </w:p>
    <w:p w:rsidR="009B03CC" w:rsidRPr="00473EE4" w:rsidRDefault="009B03CC" w:rsidP="009B03CC">
      <w:pPr>
        <w:pStyle w:val="zoznam1"/>
        <w:numPr>
          <w:ilvl w:val="0"/>
          <w:numId w:val="0"/>
        </w:numPr>
      </w:pPr>
    </w:p>
    <w:p w:rsidR="0054020C" w:rsidRPr="0070207F" w:rsidRDefault="00E07447" w:rsidP="0070207F">
      <w:pPr>
        <w:pStyle w:val="zoznam1"/>
        <w:numPr>
          <w:ilvl w:val="0"/>
          <w:numId w:val="0"/>
        </w:numPr>
        <w:spacing w:after="0"/>
      </w:pPr>
      <w:r>
        <w:t>1. Bridžové kluby s</w:t>
      </w:r>
      <w:r w:rsidR="0054020C" w:rsidRPr="0070207F">
        <w:t>ú organizačným článkom a centrom súťažnej a spoločenskej činnosti. O registráciu môže požiadať klub, v ktorom sú aspoň dvaja riadni členovia SBZ. Pri registrácii klubu SBZ uvedú v žiadosti:</w:t>
      </w:r>
      <w:r w:rsidR="0054020C" w:rsidRPr="0070207F">
        <w:br/>
        <w:t>a) menný zoznam členov,</w:t>
      </w:r>
      <w:r w:rsidR="0054020C" w:rsidRPr="0070207F">
        <w:br/>
        <w:t>b) súhlas členov s registráciou klubu SBZ,</w:t>
      </w:r>
      <w:r w:rsidR="0054020C" w:rsidRPr="0070207F">
        <w:br/>
        <w:t>c) kontaktné údaje na vedúceho klubu.</w:t>
      </w:r>
    </w:p>
    <w:p w:rsidR="0054020C" w:rsidRPr="0070207F" w:rsidRDefault="0054020C" w:rsidP="0070207F">
      <w:pPr>
        <w:spacing w:after="100" w:line="257" w:lineRule="auto"/>
        <w:rPr>
          <w:lang w:val="sk-SK"/>
        </w:rPr>
      </w:pPr>
      <w:r w:rsidRPr="0070207F">
        <w:rPr>
          <w:rFonts w:ascii="Times New Roman" w:hAnsi="Times New Roman" w:cs="Times New Roman"/>
          <w:sz w:val="20"/>
          <w:szCs w:val="20"/>
          <w:lang w:val="sk-SK"/>
        </w:rPr>
        <w:t>O registrácii je predsedníctvo SBZ povinné rozhodnúť do 30 dní odo dňa doručenia žiadosti na predsedníctvo SBZ.</w:t>
      </w:r>
    </w:p>
    <w:p w:rsidR="0054020C" w:rsidRPr="0070207F" w:rsidRDefault="0054020C" w:rsidP="0070207F">
      <w:pPr>
        <w:spacing w:before="100" w:after="100"/>
        <w:rPr>
          <w:rFonts w:ascii="Times New Roman" w:eastAsia="Times New Roman" w:hAnsi="Times New Roman" w:cs="Times New Roman"/>
          <w:sz w:val="20"/>
          <w:szCs w:val="20"/>
          <w:lang w:val="sk-SK"/>
        </w:rPr>
      </w:pPr>
      <w:r w:rsidRPr="0070207F">
        <w:rPr>
          <w:rFonts w:ascii="Times New Roman" w:hAnsi="Times New Roman" w:cs="Times New Roman"/>
          <w:sz w:val="20"/>
          <w:szCs w:val="20"/>
          <w:lang w:val="sk-SK"/>
        </w:rPr>
        <w:t>2. Bridžové kluby:</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a) organizujú bridžový život a presadzujú záujmy bridžového hnutia v obciach, mestách a regiónoch SR, pričom spolupracujú aj s orgánmi verejnej správy,</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b) starajú sa o rozvoj bridžu a jeho propagáciu, najmä medzi mládežou,</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c) zastupujú spoločné záujmy svojich individuálnych členov, vytvárajú podmienky pre rozvoj bridžu a venujú sa práci s mládežou,</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d) štatutárne upravujú práva a povinnosti svojich individuálnych členov, určujú rozsah svojej právnej subjektivity a ekonomickej samostatnosti,</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e) navrhujú zástupcov do orgánov zväzu a zabezpečujú pre svojich individuálnych členov voľby delegátov na Konferenciu zväzu (ďalej len konferencia), prípadne ich náhradníkov,</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f) v súlade so základnými predpismi zväzu vydávajú vlastné vykonávacie predpisy pre súťaže, ktoré organizujú,</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g) zúčastňujú sa so svojimi družstvami a individuálnymi členmi na súťažiach organizovaných zväzom,</w:t>
      </w:r>
      <w:r w:rsidR="00F304A0">
        <w:rPr>
          <w:rFonts w:ascii="Times New Roman" w:eastAsia="Times New Roman" w:hAnsi="Times New Roman" w:cs="Times New Roman"/>
          <w:sz w:val="20"/>
          <w:szCs w:val="20"/>
          <w:lang w:val="sk-SK"/>
        </w:rPr>
        <w:br/>
      </w:r>
      <w:r w:rsidRPr="0070207F">
        <w:rPr>
          <w:rFonts w:ascii="Times New Roman" w:eastAsia="Times New Roman" w:hAnsi="Times New Roman" w:cs="Times New Roman"/>
          <w:sz w:val="20"/>
          <w:szCs w:val="20"/>
          <w:lang w:val="sk-SK"/>
        </w:rPr>
        <w:t>h) obstarávajú prostriedky na svoju činnosť a odvádzajú zväzu poplatky určené konferenciou v zmysle týchto stanov.</w:t>
      </w:r>
    </w:p>
    <w:p w:rsidR="0054020C" w:rsidRPr="0070207F" w:rsidRDefault="0054020C" w:rsidP="0070207F">
      <w:pPr>
        <w:spacing w:before="100" w:after="100" w:line="100" w:lineRule="atLeast"/>
        <w:rPr>
          <w:rFonts w:ascii="Times New Roman" w:hAnsi="Times New Roman" w:cs="Times New Roman"/>
          <w:sz w:val="20"/>
          <w:szCs w:val="20"/>
          <w:lang w:val="sk-SK"/>
        </w:rPr>
      </w:pPr>
      <w:r w:rsidRPr="0070207F">
        <w:rPr>
          <w:rFonts w:ascii="Times New Roman" w:hAnsi="Times New Roman" w:cs="Times New Roman"/>
          <w:sz w:val="20"/>
          <w:szCs w:val="20"/>
          <w:lang w:val="sk-SK"/>
        </w:rPr>
        <w:t>3. Bridžové kluby môžu stanoviť pre svojich členov dodatkový príspevok na úhradu svojej činnosti.</w:t>
      </w:r>
    </w:p>
    <w:p w:rsidR="0054020C" w:rsidRPr="0070207F" w:rsidRDefault="0054020C" w:rsidP="0070207F">
      <w:pPr>
        <w:tabs>
          <w:tab w:val="left" w:pos="426"/>
        </w:tabs>
        <w:spacing w:before="100" w:after="100" w:line="100" w:lineRule="atLeast"/>
        <w:rPr>
          <w:rFonts w:ascii="Times New Roman" w:hAnsi="Times New Roman" w:cs="Times New Roman"/>
          <w:sz w:val="20"/>
          <w:szCs w:val="20"/>
          <w:lang w:val="sk-SK"/>
        </w:rPr>
      </w:pPr>
      <w:r w:rsidRPr="0070207F">
        <w:rPr>
          <w:rFonts w:ascii="Times New Roman" w:hAnsi="Times New Roman" w:cs="Times New Roman"/>
          <w:sz w:val="20"/>
          <w:szCs w:val="20"/>
          <w:lang w:val="sk-SK"/>
        </w:rPr>
        <w:t>4. Bridžové kluby nahlásia generálnemu sekretárovi SBZ zoznam svojich členov vždy ku 28. 2. bežného roku. Pri nahlasovaní zoznamu uvedú súčasne členov so zaplateným členským do SBZ a vybraté členské poukážu na účet SBZ.</w:t>
      </w:r>
    </w:p>
    <w:p w:rsidR="0054020C" w:rsidRPr="0070207F" w:rsidRDefault="0054020C" w:rsidP="0070207F">
      <w:pPr>
        <w:spacing w:before="100" w:after="100" w:line="100" w:lineRule="atLeast"/>
        <w:rPr>
          <w:rFonts w:ascii="Times New Roman" w:hAnsi="Times New Roman" w:cs="Times New Roman"/>
          <w:sz w:val="20"/>
          <w:szCs w:val="20"/>
          <w:lang w:val="sk-SK"/>
        </w:rPr>
      </w:pPr>
      <w:r w:rsidRPr="0070207F">
        <w:rPr>
          <w:rFonts w:ascii="Times New Roman" w:hAnsi="Times New Roman" w:cs="Times New Roman"/>
          <w:sz w:val="20"/>
          <w:szCs w:val="20"/>
          <w:lang w:val="sk-SK"/>
        </w:rPr>
        <w:t>5. Kluby, ktoré nedodržiavajú stanovy, môžu byť vylúčené. O vylúčení rozhoduje konferencia SBZ na návrh predsedníctva SBZ. Generálny sekretár o tom musí informovať vedúceho vylúčeného klubu.</w:t>
      </w:r>
    </w:p>
    <w:p w:rsidR="0054020C" w:rsidRPr="0070207F" w:rsidRDefault="0054020C" w:rsidP="0070207F">
      <w:pPr>
        <w:spacing w:before="100" w:after="100" w:line="100" w:lineRule="atLeast"/>
        <w:rPr>
          <w:rFonts w:ascii="Times New Roman" w:hAnsi="Times New Roman" w:cs="Times New Roman"/>
          <w:sz w:val="20"/>
          <w:szCs w:val="20"/>
          <w:lang w:val="sk-SK"/>
        </w:rPr>
      </w:pPr>
      <w:r w:rsidRPr="0070207F">
        <w:rPr>
          <w:rFonts w:ascii="Times New Roman" w:hAnsi="Times New Roman" w:cs="Times New Roman"/>
          <w:sz w:val="20"/>
          <w:szCs w:val="20"/>
          <w:lang w:val="sk-SK"/>
        </w:rPr>
        <w:t>6. Bridžový klub je športová organizácie v zmysle §8 zákona o športe. Bridžový klub sa povinne zapisuje do registra právnických osôb v športe.</w:t>
      </w:r>
    </w:p>
    <w:p w:rsidR="0054020C" w:rsidRPr="0070207F" w:rsidRDefault="0054020C" w:rsidP="0070207F">
      <w:pPr>
        <w:spacing w:before="100" w:after="100" w:line="100" w:lineRule="atLeast"/>
        <w:rPr>
          <w:rFonts w:ascii="Times New Roman" w:hAnsi="Times New Roman" w:cs="Times New Roman"/>
          <w:sz w:val="20"/>
          <w:szCs w:val="20"/>
          <w:lang w:val="sk-SK"/>
        </w:rPr>
      </w:pPr>
      <w:r w:rsidRPr="0070207F">
        <w:rPr>
          <w:rFonts w:ascii="Times New Roman" w:hAnsi="Times New Roman" w:cs="Times New Roman"/>
          <w:sz w:val="20"/>
          <w:szCs w:val="20"/>
          <w:lang w:val="sk-SK"/>
        </w:rPr>
        <w:t xml:space="preserve">7. Bridžový klub vedie zdrojovú evidenciu osôb </w:t>
      </w:r>
      <w:r w:rsidR="00EF47DC" w:rsidRPr="0070207F">
        <w:rPr>
          <w:rFonts w:ascii="Times New Roman" w:hAnsi="Times New Roman" w:cs="Times New Roman"/>
          <w:sz w:val="20"/>
          <w:szCs w:val="20"/>
          <w:lang w:val="sk-SK"/>
        </w:rPr>
        <w:t>s</w:t>
      </w:r>
      <w:r w:rsidRPr="0070207F">
        <w:rPr>
          <w:rFonts w:ascii="Times New Roman" w:hAnsi="Times New Roman" w:cs="Times New Roman"/>
          <w:sz w:val="20"/>
          <w:szCs w:val="20"/>
          <w:lang w:val="sk-SK"/>
        </w:rPr>
        <w:t xml:space="preserve"> príslušnosťou </w:t>
      </w:r>
      <w:r w:rsidR="00EF47DC" w:rsidRPr="0070207F">
        <w:rPr>
          <w:rFonts w:ascii="Times New Roman" w:hAnsi="Times New Roman" w:cs="Times New Roman"/>
          <w:sz w:val="20"/>
          <w:szCs w:val="20"/>
          <w:lang w:val="sk-SK"/>
        </w:rPr>
        <w:t xml:space="preserve">k nemu </w:t>
      </w:r>
      <w:r w:rsidRPr="0070207F">
        <w:rPr>
          <w:rFonts w:ascii="Times New Roman" w:hAnsi="Times New Roman" w:cs="Times New Roman"/>
          <w:sz w:val="20"/>
          <w:szCs w:val="20"/>
          <w:lang w:val="sk-SK"/>
        </w:rPr>
        <w:t>podľa §80 zákona o športe.</w:t>
      </w:r>
    </w:p>
    <w:p w:rsidR="0054020C" w:rsidRPr="0070207F" w:rsidRDefault="0054020C">
      <w:pPr>
        <w:pStyle w:val="Nadpis1"/>
        <w:rPr>
          <w:lang w:val="sk-SK"/>
        </w:rPr>
      </w:pPr>
      <w:r w:rsidRPr="0070207F">
        <w:rPr>
          <w:lang w:val="sk-SK"/>
        </w:rPr>
        <w:lastRenderedPageBreak/>
        <w:t>Konferencia</w:t>
      </w:r>
    </w:p>
    <w:p w:rsidR="009B03CC" w:rsidRPr="00473EE4" w:rsidRDefault="009B03CC" w:rsidP="009B03CC">
      <w:pPr>
        <w:pStyle w:val="zoznam1"/>
        <w:numPr>
          <w:ilvl w:val="0"/>
          <w:numId w:val="0"/>
        </w:numPr>
      </w:pPr>
    </w:p>
    <w:p w:rsidR="0054020C" w:rsidRPr="0070207F" w:rsidRDefault="00E3237A" w:rsidP="0070207F">
      <w:pPr>
        <w:pStyle w:val="zoznam1"/>
        <w:numPr>
          <w:ilvl w:val="0"/>
          <w:numId w:val="0"/>
        </w:numPr>
        <w:spacing w:after="0"/>
      </w:pPr>
      <w:r>
        <w:t xml:space="preserve">1. </w:t>
      </w:r>
      <w:r w:rsidR="0054020C" w:rsidRPr="0070207F">
        <w:t>Konferencia je najvyšším orgánom SBZ,</w:t>
      </w:r>
      <w:r>
        <w:br/>
        <w:t>a</w:t>
      </w:r>
      <w:r w:rsidRPr="0070207F">
        <w:t xml:space="preserve">) </w:t>
      </w:r>
      <w:r w:rsidR="0054020C" w:rsidRPr="0070207F">
        <w:t>riadne zasadanie konferencie sa koná najmenej raz za rok. Konferenciu zvoláva predsedníctvo SBZ. Konferencia sa môže konať s osobnou účasťou delegátov, s korešpondenčnou účasťou alebo účasťou prostredníctvom elektronických prostriedkov,</w:t>
      </w:r>
      <w:r>
        <w:br/>
        <w:t xml:space="preserve">b) </w:t>
      </w:r>
      <w:r w:rsidR="0054020C" w:rsidRPr="0070207F">
        <w:t>účastníkmi konferencie s hlasovacím právom sú delegáti konferencie SBZ podľa ods. 3 tohto článku</w:t>
      </w:r>
      <w:r>
        <w:t>,</w:t>
      </w:r>
      <w:r>
        <w:br/>
        <w:t xml:space="preserve">c) </w:t>
      </w:r>
      <w:r w:rsidR="0054020C" w:rsidRPr="0070207F">
        <w:t>účastníkom konferencie s právom hlasovať nemôže byť funkcionár alebo člen predsedníctva len na základe výkonu funkcie v predsedníctve alebo v inom orgáne SBZ,</w:t>
      </w:r>
      <w:r>
        <w:br/>
        <w:t xml:space="preserve">d) </w:t>
      </w:r>
      <w:r w:rsidR="0054020C" w:rsidRPr="0070207F">
        <w:t>uznesenia sa schvaľujú nadpolovičnou väčšinou hlasov prítomných delegátov, pričom schválenie kvalifikovanou väčšinou sa vyžaduje v nasledovných prípadoch:</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zmena stanov,</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 xml:space="preserve">odvolanie predsedu </w:t>
      </w:r>
      <w:r w:rsidR="00372DBC" w:rsidRPr="0070207F">
        <w:rPr>
          <w:rFonts w:ascii="Times New Roman" w:eastAsia="Times New Roman" w:hAnsi="Times New Roman" w:cs="Times New Roman"/>
          <w:sz w:val="20"/>
          <w:szCs w:val="20"/>
          <w:lang w:val="sk-SK"/>
        </w:rPr>
        <w:t>k</w:t>
      </w:r>
      <w:r w:rsidRPr="0070207F">
        <w:rPr>
          <w:rFonts w:ascii="Times New Roman" w:eastAsia="Times New Roman" w:hAnsi="Times New Roman" w:cs="Times New Roman"/>
          <w:sz w:val="20"/>
          <w:szCs w:val="20"/>
          <w:lang w:val="sk-SK"/>
        </w:rPr>
        <w:t>ontrolnej komisie</w:t>
      </w:r>
      <w:r w:rsidR="00E01A01">
        <w:rPr>
          <w:rFonts w:ascii="Times New Roman" w:eastAsia="Times New Roman" w:hAnsi="Times New Roman" w:cs="Times New Roman"/>
          <w:sz w:val="20"/>
          <w:szCs w:val="20"/>
          <w:lang w:val="sk-SK"/>
        </w:rPr>
        <w:t>,</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reorganizácia Slovenskej bridžovej ligy,</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schvaľovanie uzatvorenia zmluvných vzťahov, ak hodnota plnenia zo zmluvy je vyššia ako 20 000 €,</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vytvorenie obchodnej spoločnosti podľa § 18 zákona o športe alebo obchodnej spoločnosti, ktorej spoločníkom alebo akcionárom je SBZ,</w:t>
      </w:r>
    </w:p>
    <w:p w:rsidR="0054020C" w:rsidRPr="0070207F" w:rsidRDefault="0054020C" w:rsidP="0070207F">
      <w:pPr>
        <w:numPr>
          <w:ilvl w:val="2"/>
          <w:numId w:val="33"/>
        </w:numPr>
        <w:tabs>
          <w:tab w:val="left" w:pos="993"/>
        </w:tabs>
        <w:spacing w:after="0" w:line="0" w:lineRule="atLeast"/>
        <w:ind w:left="992" w:hanging="181"/>
        <w:rPr>
          <w:rFonts w:ascii="Times New Roman" w:eastAsia="Times New Roman" w:hAnsi="Times New Roman" w:cs="Times New Roman"/>
          <w:sz w:val="20"/>
          <w:szCs w:val="20"/>
          <w:lang w:val="sk-SK"/>
        </w:rPr>
      </w:pPr>
      <w:r w:rsidRPr="0070207F">
        <w:rPr>
          <w:rFonts w:ascii="Times New Roman" w:eastAsia="Times New Roman" w:hAnsi="Times New Roman" w:cs="Times New Roman"/>
          <w:sz w:val="20"/>
          <w:szCs w:val="20"/>
          <w:lang w:val="sk-SK"/>
        </w:rPr>
        <w:t>prevod obchodného podielu alebo akcií v obchodnej spoločnosti podľa § 18 zákona o športe alebo v obchodnej spoločnosti, ktorej spoločníkom alebo akcionárom je SBZ</w:t>
      </w:r>
      <w:r w:rsidR="007A4A5E">
        <w:rPr>
          <w:rFonts w:ascii="Times New Roman" w:eastAsia="Times New Roman" w:hAnsi="Times New Roman" w:cs="Times New Roman"/>
          <w:sz w:val="20"/>
          <w:szCs w:val="20"/>
          <w:lang w:val="sk-SK"/>
        </w:rPr>
        <w:t>.</w:t>
      </w:r>
    </w:p>
    <w:p w:rsidR="0054020C" w:rsidRPr="0070207F" w:rsidRDefault="007A4A5E" w:rsidP="0070207F">
      <w:pPr>
        <w:pStyle w:val="zoznama"/>
        <w:numPr>
          <w:ilvl w:val="0"/>
          <w:numId w:val="0"/>
        </w:numPr>
        <w:spacing w:before="0"/>
      </w:pPr>
      <w:r>
        <w:t xml:space="preserve">e) </w:t>
      </w:r>
      <w:r w:rsidR="0054020C" w:rsidRPr="0070207F">
        <w:t>konferencia je uznášaniaschopná, ak je na nej zúčastnená nadpolovičná väčšina delegátov,</w:t>
      </w:r>
      <w:r>
        <w:br/>
        <w:t xml:space="preserve">f) </w:t>
      </w:r>
      <w:r w:rsidR="0054020C" w:rsidRPr="0070207F">
        <w:t>konferenciu vedie prezident SBZ alebo generálny sekretár alebo predsedníctvom SBZ poverený člen predsedníctva SBZ,</w:t>
      </w:r>
      <w:r>
        <w:br/>
        <w:t xml:space="preserve">g) </w:t>
      </w:r>
      <w:r w:rsidR="0054020C" w:rsidRPr="0070207F">
        <w:t>konferencia úvodom zvolí mandátovú komisiu, ktorá overí platnosť mandátov delegátov. Jedným z členov mandátovej komisie je člen predsedníctva SBZ, ktorý disponuje evidenciou členov SBZ.</w:t>
      </w:r>
    </w:p>
    <w:p w:rsidR="0054020C" w:rsidRPr="0070207F" w:rsidRDefault="007A4A5E" w:rsidP="0070207F">
      <w:pPr>
        <w:pStyle w:val="zoznam1"/>
        <w:numPr>
          <w:ilvl w:val="0"/>
          <w:numId w:val="0"/>
        </w:numPr>
      </w:pPr>
      <w:r>
        <w:t xml:space="preserve">2. </w:t>
      </w:r>
      <w:r w:rsidR="0054020C" w:rsidRPr="0070207F">
        <w:t>V prípade potreby sa môže konať mimoriadna konferencia. Mimoriadna konferencia má všetky práva konferencie. Mimoriadna konferencia musí byť zvolaná, ak:</w:t>
      </w:r>
      <w:r>
        <w:br/>
        <w:t xml:space="preserve">a) </w:t>
      </w:r>
      <w:r w:rsidR="0054020C" w:rsidRPr="0070207F">
        <w:t>o to požiada aspoň 30% riadnych členov SBZ s hlasovacím právom,</w:t>
      </w:r>
      <w:r>
        <w:br/>
        <w:t xml:space="preserve">b) </w:t>
      </w:r>
      <w:r w:rsidR="0054020C" w:rsidRPr="0070207F">
        <w:t>ju zvolá predsedníctvo SBZ,</w:t>
      </w:r>
      <w:r>
        <w:br/>
        <w:t>c)</w:t>
      </w:r>
      <w:r w:rsidR="0054020C" w:rsidRPr="0070207F">
        <w:t xml:space="preserve"> ju zvolá prezident SBZ alebo generálny sekretár SBZ v prípade, že predsedníctvo SBZ nie je po dobu 3 mesiacov uznášaniaschopné,</w:t>
      </w:r>
      <w:r>
        <w:br/>
        <w:t xml:space="preserve">d) </w:t>
      </w:r>
      <w:r w:rsidR="0054020C" w:rsidRPr="0070207F">
        <w:t>o to požiada kontrolná komisia SBZ,</w:t>
      </w:r>
      <w:r>
        <w:br/>
        <w:t xml:space="preserve">e) </w:t>
      </w:r>
      <w:r w:rsidR="0054020C" w:rsidRPr="0070207F">
        <w:t>o to požiada ktorýkoľvek člen SBZ a uplynulo funkčné obdobie členov volených orgánov a noví členovia na ďalšie obdobie neboli zvolení a predsedníctvo nekoná v zvolaní konferencie. V</w:t>
      </w:r>
      <w:r w:rsidR="0056225E" w:rsidRPr="0070207F">
        <w:t> </w:t>
      </w:r>
      <w:r w:rsidR="0054020C" w:rsidRPr="0070207F">
        <w:t>prípade</w:t>
      </w:r>
      <w:r w:rsidR="0056225E" w:rsidRPr="0070207F">
        <w:t xml:space="preserve">, </w:t>
      </w:r>
      <w:r w:rsidR="0054020C" w:rsidRPr="0070207F">
        <w:t>ak konferencia v tomto prípade nie je zvolaná do 6 mesiacov, môže ju zvolať ktorýkoľvek člen.</w:t>
      </w:r>
    </w:p>
    <w:p w:rsidR="0054020C" w:rsidRPr="0070207F" w:rsidRDefault="00643E4C" w:rsidP="0070207F">
      <w:pPr>
        <w:pStyle w:val="zoznam1"/>
        <w:numPr>
          <w:ilvl w:val="0"/>
          <w:numId w:val="0"/>
        </w:numPr>
      </w:pPr>
      <w:r>
        <w:t xml:space="preserve">3. </w:t>
      </w:r>
      <w:r w:rsidR="0054020C" w:rsidRPr="0070207F">
        <w:t>Delegát konferencie SBZ</w:t>
      </w:r>
      <w:r>
        <w:br/>
        <w:t xml:space="preserve">a) </w:t>
      </w:r>
      <w:r w:rsidR="0054020C" w:rsidRPr="0070207F">
        <w:t>Delegátom konferencie SBZ (ďalej delegát) môže byť každý člen SBZ s hlasovacím právom, ktorý nemá pozastavené členstvo. Delegátov delegujú kluby podľa kľúča 1 delegát na každých začatých 5 členov SBZ (2-5 členovia klubu 1 delegát, 6-10 2 delegáti, atď.) s hlasovacím právom. Bridžový klub, ktorého družstvo bolo v konečnom poradí najvyššej ligovej súťaž</w:t>
      </w:r>
      <w:r w:rsidR="005C7989" w:rsidRPr="0070207F">
        <w:t>e</w:t>
      </w:r>
      <w:r w:rsidR="0054020C" w:rsidRPr="0070207F">
        <w:t xml:space="preserve"> v predchádzajúcom roku najhoršie tretie, má právo zvoliť ďalšieho dodatočného delegáta</w:t>
      </w:r>
      <w:r w:rsidR="0056225E" w:rsidRPr="0070207F">
        <w:t>,</w:t>
      </w:r>
      <w:r w:rsidR="0054020C" w:rsidRPr="0070207F">
        <w:t xml:space="preserve"> ak nadpolovičná väčšina členov družstva bola zároveň členmi daného bridžového klubu. V</w:t>
      </w:r>
      <w:r w:rsidR="0056225E" w:rsidRPr="0070207F">
        <w:t> </w:t>
      </w:r>
      <w:r w:rsidR="0054020C" w:rsidRPr="0070207F">
        <w:t>prípade</w:t>
      </w:r>
      <w:r w:rsidR="0056225E" w:rsidRPr="0070207F">
        <w:t>,</w:t>
      </w:r>
      <w:r w:rsidR="0054020C" w:rsidRPr="0070207F">
        <w:t xml:space="preserve"> ak za klub na konferencii nie je prítomný žiadny delegát ani jeho náhradník za bridžový klub, delegátom na konferencii sa stáva štatutár tohto klubu alebo ním písomne splnomocnená osoba</w:t>
      </w:r>
      <w:r w:rsidR="001D6D34" w:rsidRPr="0070207F">
        <w:t>.</w:t>
      </w:r>
      <w:r>
        <w:br/>
        <w:t xml:space="preserve">b) </w:t>
      </w:r>
      <w:r w:rsidR="0054020C" w:rsidRPr="0070207F">
        <w:t>Delegátom sa môže stať taktiež riadny člen SBZ s hlasovacím právom bez klubovej príslušnosti, pokiaľ získa súhlas piatich riadnych členov s hlasovacím právom bez klubovej príslušnosti a títo môžu taktiež určiť jeho náhradníka</w:t>
      </w:r>
      <w:r w:rsidR="00E75A5F" w:rsidRPr="0070207F">
        <w:t>,</w:t>
      </w:r>
      <w:r w:rsidR="0054020C" w:rsidRPr="0070207F">
        <w:t xml:space="preserve"> ak sa delegát konferencie nezúčastní</w:t>
      </w:r>
      <w:r w:rsidR="001D6D34" w:rsidRPr="0070207F">
        <w:t>.</w:t>
      </w:r>
      <w:r>
        <w:br/>
        <w:t xml:space="preserve">c) </w:t>
      </w:r>
      <w:r w:rsidR="0054020C" w:rsidRPr="0070207F">
        <w:t>Delegátom sa môže stať taktiež športovec s hlasovacím právom, ktorého delegovalo 50 športovcov</w:t>
      </w:r>
      <w:r w:rsidR="001D6D34" w:rsidRPr="0070207F">
        <w:t>.</w:t>
      </w:r>
      <w:r>
        <w:br/>
        <w:t xml:space="preserve">d) </w:t>
      </w:r>
      <w:r w:rsidR="0054020C" w:rsidRPr="0070207F">
        <w:t>Delegátom sa môže stať taktiež športový odborník, ktorého delegovalo 10 športových odborníkov</w:t>
      </w:r>
      <w:r w:rsidR="001D6D34" w:rsidRPr="0070207F">
        <w:t>.</w:t>
      </w:r>
      <w:r>
        <w:br/>
        <w:t xml:space="preserve">e) </w:t>
      </w:r>
      <w:r w:rsidR="0054020C" w:rsidRPr="0070207F">
        <w:t>Delegátom sa taktiež stáva náhradník</w:t>
      </w:r>
      <w:r w:rsidR="00561277" w:rsidRPr="0070207F">
        <w:t>,</w:t>
      </w:r>
      <w:r w:rsidR="0054020C" w:rsidRPr="0070207F">
        <w:t xml:space="preserve"> ak pôvodný delegát nie je prítomný na začiatku konferencie. Delegát, ktorý bol nahradený náhradníkom</w:t>
      </w:r>
      <w:r w:rsidR="00561277" w:rsidRPr="0070207F">
        <w:t>,</w:t>
      </w:r>
      <w:r w:rsidR="0054020C" w:rsidRPr="0070207F">
        <w:t xml:space="preserve"> stráca svoju funkciu delegáta.</w:t>
      </w:r>
      <w:r>
        <w:br/>
        <w:t xml:space="preserve">f) </w:t>
      </w:r>
      <w:r w:rsidR="0054020C" w:rsidRPr="0070207F">
        <w:t>Delegát sa preukazuje pred začatím konferencie volebnej komisii dokladom o jeho zvolení za delegáta, prípadne náhradníka predložením zápisnice o jeho zvolení. Za delegáta alebo náhradníka tak môže urobiť aj klub, ktorý ho delegoval, pričom môže doložiť 1 zápisnicu za všetkých delegátov a náhradníkov.</w:t>
      </w:r>
      <w:r>
        <w:br/>
        <w:t xml:space="preserve">g) </w:t>
      </w:r>
      <w:r w:rsidR="0054020C" w:rsidRPr="0070207F">
        <w:t>Každý delegát má na konferencii jeden hlas.</w:t>
      </w:r>
      <w:r>
        <w:br/>
        <w:t xml:space="preserve">h) </w:t>
      </w:r>
      <w:r w:rsidR="0054020C" w:rsidRPr="0070207F">
        <w:t>Okrem delegátov sa na konferencii môže zúčastniť každý člen SBZ, avšak bez hlasovacieho práva.</w:t>
      </w:r>
    </w:p>
    <w:p w:rsidR="0054020C" w:rsidRPr="0070207F" w:rsidRDefault="00643E4C" w:rsidP="0070207F">
      <w:pPr>
        <w:pStyle w:val="zoznam1"/>
        <w:numPr>
          <w:ilvl w:val="0"/>
          <w:numId w:val="0"/>
        </w:numPr>
      </w:pPr>
      <w:r>
        <w:t xml:space="preserve">4. </w:t>
      </w:r>
      <w:r w:rsidR="0054020C" w:rsidRPr="0070207F">
        <w:t>Pozvánka, návrh programu konferencie a podklady na konferenciu sa zasielajú delegátom a zverejňujú na webovej stránke SBZ najmenej sedem dní pred konaním konferencie.</w:t>
      </w:r>
    </w:p>
    <w:p w:rsidR="0054020C" w:rsidRPr="0070207F" w:rsidRDefault="00643E4C" w:rsidP="0070207F">
      <w:pPr>
        <w:pStyle w:val="zoznam1"/>
        <w:numPr>
          <w:ilvl w:val="0"/>
          <w:numId w:val="0"/>
        </w:numPr>
      </w:pPr>
      <w:r>
        <w:t xml:space="preserve">5. </w:t>
      </w:r>
      <w:r w:rsidR="0054020C" w:rsidRPr="0070207F">
        <w:t>Program konferencie a návrhy na jeho zmenu sa schvaľujú na začiatku konferencie. V otázke, ktorá nie je súčasťou schváleného programu, môže konferencia SBZ prijať len odporúčania a stanoviská.</w:t>
      </w:r>
    </w:p>
    <w:p w:rsidR="0054020C" w:rsidRPr="0070207F" w:rsidRDefault="00643E4C" w:rsidP="0070207F">
      <w:pPr>
        <w:pStyle w:val="zoznam1"/>
        <w:numPr>
          <w:ilvl w:val="0"/>
          <w:numId w:val="0"/>
        </w:numPr>
      </w:pPr>
      <w:r>
        <w:lastRenderedPageBreak/>
        <w:t xml:space="preserve">6. </w:t>
      </w:r>
      <w:r w:rsidR="0054020C" w:rsidRPr="0070207F">
        <w:t>Konferencia</w:t>
      </w:r>
      <w:r>
        <w:br/>
        <w:t xml:space="preserve">a) </w:t>
      </w:r>
      <w:r w:rsidR="0054020C" w:rsidRPr="0070207F">
        <w:t>volí a odvoláva členov volených orgánov SBZ,</w:t>
      </w:r>
      <w:r>
        <w:br/>
        <w:t xml:space="preserve">b) </w:t>
      </w:r>
      <w:r w:rsidR="0054020C" w:rsidRPr="0070207F">
        <w:t>schvaľuje a mení platné stanovy,</w:t>
      </w:r>
      <w:r>
        <w:br/>
        <w:t xml:space="preserve">c) </w:t>
      </w:r>
      <w:r w:rsidR="0054020C" w:rsidRPr="0070207F">
        <w:t>schvaľuje hlavné smery činnosti SBZ,</w:t>
      </w:r>
      <w:r>
        <w:br/>
        <w:t xml:space="preserve">d) </w:t>
      </w:r>
      <w:r w:rsidR="0054020C" w:rsidRPr="0070207F">
        <w:t>schvaľuje výsledky hospodárenia zväzu za uplynulé obdobie od predchádzajúcej konferencie, určuje výšku členských príspevkov,</w:t>
      </w:r>
      <w:r>
        <w:br/>
        <w:t xml:space="preserve">e) </w:t>
      </w:r>
      <w:r w:rsidR="0054020C" w:rsidRPr="0070207F">
        <w:t xml:space="preserve">rozhoduje o vyškrtnutí klubu z evidencie SBZ, </w:t>
      </w:r>
      <w:r>
        <w:br/>
        <w:t xml:space="preserve">f) </w:t>
      </w:r>
      <w:r w:rsidR="0054020C" w:rsidRPr="0070207F">
        <w:t xml:space="preserve">rozhoduje o prijatí za člena SBZ, o ktorom predsedníctvo rozhodlo o jeho neprijatí a rozhoduje o vylúčení člena, pričom nie je dotknutá právomoc disciplinárnej komisie podľa čl. 3 ods. 4 písm. b). Konferencia SBZ môže zrušiť rozhodnutie </w:t>
      </w:r>
      <w:r w:rsidR="001D6D34" w:rsidRPr="0070207F">
        <w:t>d</w:t>
      </w:r>
      <w:r w:rsidR="0054020C" w:rsidRPr="0070207F">
        <w:t xml:space="preserve">isciplinárnej komisie o vylúčení člena, za podmienky, že tak rozhodne na svojom najbližšom zasadnutí po zasadnutí </w:t>
      </w:r>
      <w:r w:rsidR="001D6D34" w:rsidRPr="0070207F">
        <w:t>d</w:t>
      </w:r>
      <w:r w:rsidR="0054020C" w:rsidRPr="0070207F">
        <w:t xml:space="preserve">isciplinárnej komisie, na ktorom </w:t>
      </w:r>
      <w:r w:rsidR="001D6D34" w:rsidRPr="0070207F">
        <w:t>d</w:t>
      </w:r>
      <w:r w:rsidR="0054020C" w:rsidRPr="0070207F">
        <w:t>isciplinárna komisia rozhodla o vylúčení.</w:t>
      </w:r>
    </w:p>
    <w:p w:rsidR="0054020C" w:rsidRPr="0070207F" w:rsidRDefault="00643E4C" w:rsidP="0070207F">
      <w:pPr>
        <w:pStyle w:val="zoznam1"/>
        <w:numPr>
          <w:ilvl w:val="0"/>
          <w:numId w:val="0"/>
        </w:numPr>
      </w:pPr>
      <w:r>
        <w:t xml:space="preserve">7. </w:t>
      </w:r>
      <w:r w:rsidR="0054020C" w:rsidRPr="0070207F">
        <w:t>Volenými orgánmi sú:</w:t>
      </w:r>
      <w:r>
        <w:br/>
      </w:r>
      <w:r w:rsidR="001D6D34" w:rsidRPr="0070207F">
        <w:t xml:space="preserve">a) </w:t>
      </w:r>
      <w:r w:rsidR="0054020C" w:rsidRPr="0070207F">
        <w:t>prezident,</w:t>
      </w:r>
      <w:r>
        <w:br/>
      </w:r>
      <w:r w:rsidR="0054020C" w:rsidRPr="0070207F">
        <w:t>b) generálny sekretár,</w:t>
      </w:r>
      <w:r>
        <w:br/>
      </w:r>
      <w:r w:rsidR="0054020C" w:rsidRPr="0070207F">
        <w:t>c) predsedníctvo,</w:t>
      </w:r>
      <w:r>
        <w:br/>
      </w:r>
      <w:r w:rsidR="0054020C" w:rsidRPr="0070207F">
        <w:t>d) kontrolná komisia a predseda kontrolnej komisie,</w:t>
      </w:r>
      <w:r>
        <w:br/>
      </w:r>
      <w:r w:rsidR="0054020C" w:rsidRPr="0070207F">
        <w:t>e) disciplinárna komisia a predseda disciplinárnej komisie,</w:t>
      </w:r>
      <w:r>
        <w:br/>
      </w:r>
      <w:r w:rsidR="0054020C" w:rsidRPr="0070207F">
        <w:t>f) volebná komisia</w:t>
      </w:r>
      <w:r>
        <w:t>,</w:t>
      </w:r>
      <w:r>
        <w:br/>
      </w:r>
      <w:r w:rsidR="0054020C" w:rsidRPr="0070207F">
        <w:t>g) sporová komisia</w:t>
      </w:r>
      <w:r>
        <w:t>.</w:t>
      </w:r>
    </w:p>
    <w:p w:rsidR="0054020C" w:rsidRPr="0070207F" w:rsidRDefault="001443C9" w:rsidP="0070207F">
      <w:pPr>
        <w:pStyle w:val="zoznam1"/>
        <w:numPr>
          <w:ilvl w:val="0"/>
          <w:numId w:val="0"/>
        </w:numPr>
      </w:pPr>
      <w:r>
        <w:t xml:space="preserve">8. </w:t>
      </w:r>
      <w:r w:rsidR="0054020C" w:rsidRPr="0070207F">
        <w:t>Funkčné obdobie volených orgánov SBZ, s výnimkou kontrolnej komisie a sporovej komisie, je štvorročné. Funkčné obdobie členov kontrolnej komisie je šesťročné. Funkčné obdobie členov sporovej komisie je štvorročné</w:t>
      </w:r>
      <w:r>
        <w:t>,</w:t>
      </w:r>
      <w:r w:rsidR="0054020C" w:rsidRPr="0070207F">
        <w:t xml:space="preserve"> ak konferencia neurčí kratšiu lehotu. Funkčné obdobie dodatočne zvolených členov sa končí spolu s funkčným obdobím orgánu, do ktorého boli zvolení. Funkčné obdobie člena voleného orgánu SBZ končí:</w:t>
      </w:r>
      <w:r w:rsidR="0054020C" w:rsidRPr="0070207F">
        <w:br/>
        <w:t>a) uplynutím funkčného obdobia, na ktoré bol zvolený,</w:t>
      </w:r>
      <w:r w:rsidR="0054020C" w:rsidRPr="0070207F">
        <w:br/>
        <w:t>b) jeho odvolaním,</w:t>
      </w:r>
      <w:r w:rsidR="0054020C" w:rsidRPr="0070207F">
        <w:br/>
        <w:t>c) zánikom členstva v SBZ,</w:t>
      </w:r>
      <w:r w:rsidR="0054020C" w:rsidRPr="0070207F">
        <w:br/>
        <w:t>d) vzdaním sa funkcie.</w:t>
      </w:r>
    </w:p>
    <w:p w:rsidR="0054020C" w:rsidRPr="0070207F" w:rsidRDefault="001443C9" w:rsidP="0070207F">
      <w:pPr>
        <w:pStyle w:val="zoznam1"/>
        <w:numPr>
          <w:ilvl w:val="0"/>
          <w:numId w:val="0"/>
        </w:numPr>
      </w:pPr>
      <w:r>
        <w:t xml:space="preserve">9. </w:t>
      </w:r>
      <w:r w:rsidR="0054020C" w:rsidRPr="0070207F">
        <w:t xml:space="preserve">Členovia orgánov, ktorým uplynulo funkčné obdobie, sú oprávnení vykonávať nevyhnutné úkony a činnosť na zabezpečenie fungovania </w:t>
      </w:r>
      <w:r>
        <w:t>SBZ</w:t>
      </w:r>
      <w:r w:rsidR="0054020C" w:rsidRPr="0070207F">
        <w:t xml:space="preserve"> a športovej činnosti jeho členov až do zvolenia alebo ustanovenia nových členov orgánov. Ustanovenie tohto odseku neplatí pre sporovú komisiu.</w:t>
      </w:r>
    </w:p>
    <w:p w:rsidR="0054020C" w:rsidRPr="0070207F" w:rsidRDefault="001443C9" w:rsidP="0070207F">
      <w:pPr>
        <w:pStyle w:val="zoznam1"/>
        <w:numPr>
          <w:ilvl w:val="0"/>
          <w:numId w:val="0"/>
        </w:numPr>
      </w:pPr>
      <w:r>
        <w:t xml:space="preserve">10. </w:t>
      </w:r>
      <w:r w:rsidR="0054020C" w:rsidRPr="0070207F">
        <w:t>Členom voleného orgánu SBZ môže byť fyzická osoba, ktorá je navrhnutá členom SBZ. Člen SBZ môže navrhnúť samého seba. Ak ide o voľbu zástupcu záujmovej skupiny osôb s príslušnosťou k SBZ, kandidátov navrhujú osoby z tejto záujmovej skupiny.</w:t>
      </w:r>
    </w:p>
    <w:p w:rsidR="0054020C" w:rsidRPr="0070207F" w:rsidRDefault="001443C9" w:rsidP="0070207F">
      <w:pPr>
        <w:pStyle w:val="zoznam1"/>
        <w:numPr>
          <w:ilvl w:val="0"/>
          <w:numId w:val="0"/>
        </w:numPr>
      </w:pPr>
      <w:r>
        <w:t xml:space="preserve">11. </w:t>
      </w:r>
      <w:r w:rsidR="0054020C" w:rsidRPr="0070207F">
        <w:t>Člen SBZ môže požiadať Ministerstvo školstva o vyslanie nezávislého pozorovateľa, ktorý je oprávnený zúčastniť sa na voľbách a na zasadnutí volebnej komisie vrátane sčítania hlasov.</w:t>
      </w:r>
    </w:p>
    <w:p w:rsidR="0054020C" w:rsidRPr="0070207F" w:rsidRDefault="0054020C">
      <w:pPr>
        <w:pStyle w:val="Nadpis1"/>
        <w:rPr>
          <w:sz w:val="20"/>
          <w:szCs w:val="20"/>
          <w:lang w:val="sk-SK"/>
        </w:rPr>
      </w:pPr>
      <w:r w:rsidRPr="0070207F">
        <w:rPr>
          <w:lang w:val="sk-SK"/>
        </w:rPr>
        <w:t>Prezident a generálny sekretár SBZ</w:t>
      </w:r>
    </w:p>
    <w:p w:rsidR="009B03CC" w:rsidRPr="00473EE4" w:rsidRDefault="009B03CC" w:rsidP="009B03CC">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Prezident zastupuje SBZ vo vzťahu k oficiálnym štátnym organizáciám, samospráve, športovým zväzom a medzinárodným bridžovým organizáciám.</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2. Prezident je štatutárnym zástupcom SBZ s právom disponovať bankovým účtom.</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Prezident sa zúčastňuje rokovania predsedníctva s právom hlasovania.</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V prípade rovnosti hlasov pri hlasovaní v predsedníctve rozhoduje jeho hlas.</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5. Prezident je zvolený na konferencii nadpolovičnou väčšinou hlasov prítomných delegátov. V prípade, že nie je splnená požiadavka podľa predchádzajúcej vety, pokračuje voľba druhým kolom. Do druhého kola postupujú dvaja kandidáti s najväčším počtom platných hlasov z prvého kola. Prezident je zvolený nadpolovičnou väčšinou hlasov prítomných delegátov v druhom kole.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6. Ak sa nedá postupovať pri voľbe podľa ods. 5, voľba sa opakuje.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7. Odstúpením alebo odvolaním prezident stráca členstvo v predsedníctve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8. Prezidenta v prípade jeho odstúpenia alebo dlhodobej neprítomnosti do doby konania najbližšej konferencie zastupuje generálny sekretár.</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 xml:space="preserve">9. Generálneho sekretára v prípade jeho odstúpenia alebo dlhodobej neprítomnosti do doby konania najbližšej konferencie zastupuje prezidentom poverený člen predsedníctva. </w:t>
      </w:r>
    </w:p>
    <w:p w:rsidR="0054020C" w:rsidRPr="0070207F" w:rsidRDefault="0054020C">
      <w:pPr>
        <w:spacing w:before="100" w:after="100"/>
        <w:rPr>
          <w:lang w:val="sk-SK"/>
        </w:rPr>
      </w:pPr>
      <w:r w:rsidRPr="0070207F">
        <w:rPr>
          <w:rFonts w:ascii="Times New Roman" w:hAnsi="Times New Roman" w:cs="Times New Roman"/>
          <w:sz w:val="20"/>
          <w:szCs w:val="20"/>
          <w:lang w:val="sk-SK"/>
        </w:rPr>
        <w:t>10. Ustanovenia odsekov 2, 3, 5, 6 a 7 sa vzťahujú aj na generálneho sekretára.</w:t>
      </w:r>
    </w:p>
    <w:p w:rsidR="0054020C" w:rsidRPr="0070207F" w:rsidRDefault="0054020C">
      <w:pPr>
        <w:pStyle w:val="Nadpis1"/>
        <w:rPr>
          <w:sz w:val="20"/>
          <w:szCs w:val="20"/>
          <w:lang w:val="sk-SK"/>
        </w:rPr>
      </w:pPr>
      <w:r w:rsidRPr="0070207F">
        <w:rPr>
          <w:lang w:val="sk-SK"/>
        </w:rPr>
        <w:lastRenderedPageBreak/>
        <w:t>Predsedníctvo</w:t>
      </w:r>
    </w:p>
    <w:p w:rsidR="009B03CC" w:rsidRPr="00473EE4" w:rsidRDefault="009B03CC" w:rsidP="009B03CC">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Predsedníctvo je riadiacim a výkonným orgánom SBZ v období medzi konferenciami. Pozostáva z prezidenta, generálneho sekretára a 3 až 5 členov. Členom predsedníctva je aj zástupca športovcov</w:t>
      </w:r>
      <w:r w:rsidR="00707531">
        <w:rPr>
          <w:rFonts w:ascii="Times New Roman" w:hAnsi="Times New Roman" w:cs="Times New Roman"/>
          <w:sz w:val="20"/>
          <w:szCs w:val="20"/>
          <w:lang w:val="sk-SK"/>
        </w:rPr>
        <w:t>,</w:t>
      </w:r>
      <w:r w:rsidRPr="0070207F">
        <w:rPr>
          <w:rFonts w:ascii="Times New Roman" w:hAnsi="Times New Roman" w:cs="Times New Roman"/>
          <w:sz w:val="20"/>
          <w:szCs w:val="20"/>
          <w:lang w:val="sk-SK"/>
        </w:rPr>
        <w:t xml:space="preserve"> ak ho v zmysle zákona o športe navrhne záujmová organizácia športovcov alebo najmenej 50 športovcov.</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 xml:space="preserve">2. V prípade, že celkový počet členov predsedníctva sa zníži na menej ako 5, na návrh prezidenta SBZ predsedovia klubov zvolia nového člena predsedníctva. Pri tejto voľbe každý predseda má počet hlasov rovnajúci sa počtu delegátov, na ktorý mal klub nárok v čase konania poslednej konferencie v zmysle čl. </w:t>
      </w:r>
      <w:r w:rsidR="00372DBC" w:rsidRPr="0070207F">
        <w:rPr>
          <w:rFonts w:ascii="Times New Roman" w:hAnsi="Times New Roman" w:cs="Times New Roman"/>
          <w:sz w:val="20"/>
          <w:szCs w:val="20"/>
          <w:lang w:val="sk-SK"/>
        </w:rPr>
        <w:t xml:space="preserve">6 ods. 3 písm. a). </w:t>
      </w:r>
      <w:r w:rsidRPr="0070207F">
        <w:rPr>
          <w:rFonts w:ascii="Times New Roman" w:hAnsi="Times New Roman" w:cs="Times New Roman"/>
          <w:sz w:val="20"/>
          <w:szCs w:val="20"/>
          <w:lang w:val="sk-SK"/>
        </w:rPr>
        <w:t>Mandát takto zvoleného člena predsedníctva platí do najbližšej konferencie. Voľba sa môže uskutočniť písomnou formou. Voľbu riadi prezident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Generálny sekretár je druhým štatutárnym zástupcom s dispozičným právom k bankovému účtu. Generálny sekretár je zodpovedný za vnútrozväzovú činnosť.</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Generálny sekretár je povinný viesť autorizovaný register trestov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5. Zasadnutie predsedníctva je uznášaniaschopné, ak je na ňom prítomná nadpolovičná väčšina jeho členov. Zasadnutie predsedníctva môže byť organizované aj bez fyzickej účasti jeho členov na zasadnutí, použitím elektronických komunikačných systémov.</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6. Predsedníctvo vypracuje a schvaľuje na každý kalendárny rok tieto materiály:</w:t>
      </w:r>
      <w:r w:rsidRPr="0070207F">
        <w:rPr>
          <w:rFonts w:ascii="Times New Roman" w:hAnsi="Times New Roman" w:cs="Times New Roman"/>
          <w:sz w:val="20"/>
          <w:szCs w:val="20"/>
          <w:lang w:val="sk-SK"/>
        </w:rPr>
        <w:br/>
        <w:t>a) plán hlavných činností a ich organizačné zabezpečenie,</w:t>
      </w:r>
      <w:r w:rsidRPr="0070207F">
        <w:rPr>
          <w:rFonts w:ascii="Times New Roman" w:hAnsi="Times New Roman" w:cs="Times New Roman"/>
          <w:sz w:val="20"/>
          <w:szCs w:val="20"/>
          <w:lang w:val="sk-SK"/>
        </w:rPr>
        <w:br/>
        <w:t>b) kalendár oficiálnych súťaží SBZ,</w:t>
      </w:r>
      <w:r w:rsidRPr="0070207F">
        <w:rPr>
          <w:rFonts w:ascii="Times New Roman" w:hAnsi="Times New Roman" w:cs="Times New Roman"/>
          <w:sz w:val="20"/>
          <w:szCs w:val="20"/>
          <w:lang w:val="sk-SK"/>
        </w:rPr>
        <w:br/>
        <w:t>c) výhľadový finančný plán a rozpočet,</w:t>
      </w:r>
      <w:r w:rsidRPr="0070207F">
        <w:rPr>
          <w:rFonts w:ascii="Times New Roman" w:hAnsi="Times New Roman" w:cs="Times New Roman"/>
          <w:sz w:val="20"/>
          <w:szCs w:val="20"/>
          <w:lang w:val="sk-SK"/>
        </w:rPr>
        <w:br/>
        <w:t>d) predpokladanú účasť na medzinárodných podujatiach s finančným príspevkom SBZ, jeho výšku a podmienky na jeho získanie.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7. Predsedníctvo môže zriadiť odborné komisie s definovaným okruhom pôsobnosti a právomocí.</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8. Funkcia člena predsedníctva SBZ je nezlučiteľná s výkonom funkcie v štatutárnom orgáne alebo vo výkonnom orgáne dodávateľa tovarov alebo služieb pre SBZ.</w:t>
      </w:r>
    </w:p>
    <w:p w:rsidR="0054020C" w:rsidRPr="0070207F" w:rsidRDefault="0054020C">
      <w:pPr>
        <w:spacing w:before="100" w:after="100"/>
        <w:rPr>
          <w:lang w:val="sk-SK"/>
        </w:rPr>
      </w:pPr>
      <w:r w:rsidRPr="0070207F">
        <w:rPr>
          <w:rFonts w:ascii="Times New Roman" w:hAnsi="Times New Roman" w:cs="Times New Roman"/>
          <w:sz w:val="20"/>
          <w:szCs w:val="20"/>
          <w:lang w:val="sk-SK"/>
        </w:rPr>
        <w:t xml:space="preserve">9. Predsedníctvo nemôže rozhodovať o bodoch uvedených v čl. </w:t>
      </w:r>
      <w:r w:rsidR="00372DBC" w:rsidRPr="0070207F">
        <w:rPr>
          <w:rFonts w:ascii="Times New Roman" w:hAnsi="Times New Roman" w:cs="Times New Roman"/>
          <w:sz w:val="20"/>
          <w:szCs w:val="20"/>
          <w:lang w:val="sk-SK"/>
        </w:rPr>
        <w:t>6 ods. 1 písm. d).</w:t>
      </w:r>
    </w:p>
    <w:p w:rsidR="0054020C" w:rsidRPr="0070207F" w:rsidRDefault="0054020C">
      <w:pPr>
        <w:pStyle w:val="Nadpis1"/>
        <w:rPr>
          <w:sz w:val="20"/>
          <w:szCs w:val="20"/>
          <w:lang w:val="sk-SK"/>
        </w:rPr>
      </w:pPr>
      <w:r w:rsidRPr="0070207F">
        <w:rPr>
          <w:lang w:val="sk-SK"/>
        </w:rPr>
        <w:t>Kontrolná komisia</w:t>
      </w:r>
    </w:p>
    <w:p w:rsidR="009B03CC" w:rsidRPr="00473EE4" w:rsidRDefault="009B03CC" w:rsidP="009B03CC">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Kontrolná komisia je odvolacím a kontrolným orgánom SBZ. Jej členov volí konferencia. Má minimálne 3 členov. Predsedu kontrolnej komisie volí konferencia spomedzi jej členov. Pri svojej činnosti sa riadi stanovami a za svoju činnosť zodpovedá konferencii SBZ. Týmto však nie je dotknuté jej právo posudzovať dodržiavanie ostatných interných predpisov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 xml:space="preserve">2. V prípade revízneho postupu podaného v zmysle čl. </w:t>
      </w:r>
      <w:r w:rsidR="00372DBC" w:rsidRPr="0070207F">
        <w:rPr>
          <w:rFonts w:ascii="Times New Roman" w:hAnsi="Times New Roman" w:cs="Times New Roman"/>
          <w:sz w:val="20"/>
          <w:szCs w:val="20"/>
          <w:lang w:val="sk-SK"/>
        </w:rPr>
        <w:t xml:space="preserve">15 </w:t>
      </w:r>
      <w:r w:rsidRPr="0070207F">
        <w:rPr>
          <w:rFonts w:ascii="Times New Roman" w:hAnsi="Times New Roman" w:cs="Times New Roman"/>
          <w:sz w:val="20"/>
          <w:szCs w:val="20"/>
          <w:lang w:val="sk-SK"/>
        </w:rPr>
        <w:t xml:space="preserve">týchto stanov proti rozhodnutiu orgánu SBZ, ktorý už v danej veci rozhodol ako odvolací (druhostupňový) orgán, kontrolná komisia nemá právomoc rozhodnúť vo veci samej, ale iba posúdiť, či rozhodnutie bolo v súlade so stanovami a pri vydaní rozhodnutia vo veci boli dodržané postupy stanovené v interných predpisoch SBZ. V prípade, ak kontrolná komisia rozhodne, že tomu tak nebolo, vráti vec na prerokovanie orgánu, voči ktorému bol uplatnený revízny postup v zmysle čl. </w:t>
      </w:r>
      <w:r w:rsidR="00372DBC" w:rsidRPr="0070207F">
        <w:rPr>
          <w:rFonts w:ascii="Times New Roman" w:hAnsi="Times New Roman" w:cs="Times New Roman"/>
          <w:sz w:val="20"/>
          <w:szCs w:val="20"/>
          <w:lang w:val="sk-SK"/>
        </w:rPr>
        <w:t>15</w:t>
      </w:r>
      <w:r w:rsidRPr="0070207F">
        <w:rPr>
          <w:rFonts w:ascii="Times New Roman" w:hAnsi="Times New Roman" w:cs="Times New Roman"/>
          <w:sz w:val="20"/>
          <w:szCs w:val="20"/>
          <w:lang w:val="sk-SK"/>
        </w:rPr>
        <w:t>.</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Hlavnou úlohou kontrolnej komisie je:</w:t>
      </w:r>
      <w:r w:rsidRPr="0070207F">
        <w:rPr>
          <w:rFonts w:ascii="Times New Roman" w:hAnsi="Times New Roman" w:cs="Times New Roman"/>
          <w:sz w:val="20"/>
          <w:szCs w:val="20"/>
          <w:lang w:val="sk-SK"/>
        </w:rPr>
        <w:br/>
        <w:t>a) dbať o to, aby všetky orgány SBZ postupovali v súlade so stanovami SBZ,</w:t>
      </w:r>
      <w:r w:rsidRPr="0070207F">
        <w:rPr>
          <w:rFonts w:ascii="Times New Roman" w:hAnsi="Times New Roman" w:cs="Times New Roman"/>
          <w:sz w:val="20"/>
          <w:szCs w:val="20"/>
          <w:lang w:val="sk-SK"/>
        </w:rPr>
        <w:br/>
        <w:t>b) kontrolovať, či predsedníctvo a ostatné orgány SBZ vykonávajú predpísané činnosti spojené s vedením účtovníctva a hospodárnym nakladaním s majetkom SBZ,</w:t>
      </w:r>
      <w:r w:rsidRPr="0070207F">
        <w:rPr>
          <w:rFonts w:ascii="Times New Roman" w:hAnsi="Times New Roman" w:cs="Times New Roman"/>
          <w:sz w:val="20"/>
          <w:szCs w:val="20"/>
          <w:lang w:val="sk-SK"/>
        </w:rPr>
        <w:br/>
        <w:t>c) riešiť sťažnosti členov SBZ proti rozhodnutiam prezidenta, generálneho sekretára a predsedníctva SBZ.</w:t>
      </w:r>
      <w:r w:rsidR="00210BBF">
        <w:rPr>
          <w:rFonts w:ascii="Times New Roman" w:hAnsi="Times New Roman" w:cs="Times New Roman"/>
          <w:sz w:val="20"/>
          <w:szCs w:val="20"/>
          <w:lang w:val="sk-SK"/>
        </w:rPr>
        <w:t xml:space="preserve"> </w:t>
      </w:r>
      <w:r w:rsidRPr="0070207F">
        <w:rPr>
          <w:rFonts w:ascii="Times New Roman" w:hAnsi="Times New Roman" w:cs="Times New Roman"/>
          <w:sz w:val="20"/>
          <w:szCs w:val="20"/>
          <w:lang w:val="sk-SK"/>
        </w:rPr>
        <w:t>Rozhodnutie kontrolnej komisie o sťažnosti je konečné,</w:t>
      </w:r>
      <w:r w:rsidRPr="0070207F">
        <w:rPr>
          <w:rFonts w:ascii="Times New Roman" w:hAnsi="Times New Roman" w:cs="Times New Roman"/>
          <w:sz w:val="20"/>
          <w:szCs w:val="20"/>
          <w:lang w:val="sk-SK"/>
        </w:rPr>
        <w:br/>
        <w:t>d) vyhotoviť a predložiť konferencii správu o svojej činnosti za uplynulé obdobie od predchádzajúcej konferencie s návrhom na prijatie primeraných opatrení.</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V prípade, že počet členov kontrolnej komisie sa zníži na menej ako 3 členov, predsedovia klubov zvolia nového člena kontrolnej komisie. Pri tejto voľbe má každý predseda počet hlasov rovnajúci sa počtu delegátov, na ktorý mal klub nárok v čase konania poslednej konferencie v zmysle</w:t>
      </w:r>
      <w:r w:rsidR="00372DBC" w:rsidRPr="0070207F">
        <w:rPr>
          <w:rFonts w:ascii="Times New Roman" w:hAnsi="Times New Roman" w:cs="Times New Roman"/>
          <w:sz w:val="20"/>
          <w:szCs w:val="20"/>
          <w:lang w:val="sk-SK"/>
        </w:rPr>
        <w:t xml:space="preserve"> čl. 6 ods. 3 písm. </w:t>
      </w:r>
      <w:r w:rsidR="003E0D38">
        <w:rPr>
          <w:rFonts w:ascii="Times New Roman" w:hAnsi="Times New Roman" w:cs="Times New Roman"/>
          <w:sz w:val="20"/>
          <w:szCs w:val="20"/>
          <w:lang w:val="sk-SK"/>
        </w:rPr>
        <w:t>a</w:t>
      </w:r>
      <w:r w:rsidR="00372DBC" w:rsidRPr="0070207F">
        <w:rPr>
          <w:rFonts w:ascii="Times New Roman" w:hAnsi="Times New Roman" w:cs="Times New Roman"/>
          <w:sz w:val="20"/>
          <w:szCs w:val="20"/>
          <w:lang w:val="sk-SK"/>
        </w:rPr>
        <w:t xml:space="preserve">). </w:t>
      </w:r>
      <w:r w:rsidRPr="0070207F">
        <w:rPr>
          <w:rFonts w:ascii="Times New Roman" w:hAnsi="Times New Roman" w:cs="Times New Roman"/>
          <w:sz w:val="20"/>
          <w:szCs w:val="20"/>
          <w:lang w:val="sk-SK"/>
        </w:rPr>
        <w:t>Mandát takto zvoleného člena kontrolnej komisie je dočasný a platí do najbližšej konferencie. Voľba sa môže uskutočniť písomnou formou. Voľbu riadi generálny sekretár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5. Opravné prostriedky a sťažnosti na rozhodnutia volených orgánov SBZ sa podávajú predsedovi kontrolnej komisie.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lastRenderedPageBreak/>
        <w:t xml:space="preserve">6. Kontrolná komisia je povinná rozhodnúť vo veci do 30 dní od začiatku posudzovania; v obzvlášť zložitých prípadoch rozhodne najneskôr do 60 dní. Ak nemožno vzhľadom k povahe veci rozhodnúť ani v tejto lehote, môže ju na požiadanie predĺžiť najvyšší orgán SBZ. </w:t>
      </w:r>
      <w:r w:rsidRPr="0070207F">
        <w:rPr>
          <w:rFonts w:ascii="Times New Roman" w:hAnsi="Times New Roman" w:cs="Times New Roman"/>
          <w:sz w:val="20"/>
          <w:szCs w:val="20"/>
          <w:lang w:val="sk-SK"/>
        </w:rPr>
        <w:br/>
        <w:t>Ak nemôže kontrolná komisia rozhodnúť do 30, poprípade do 60 dní, je jej predseda povinný o tom účastníka konania s uvedením dôvodov písomne upovedomiť.</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7. Kontrolná komisia môže pozastaviť predbežným opatrením účinnosť uznesenia orgánu SBZ, ak sa domnieva, že jeho výkonom by mohlo dôjsť k závažnému poškodeniu SBZ. Predbežné opatrenie je možné uplatniť maximálne na dobu 30 dní a túto dobu nie je možné predlžovať. Predbežné opatrenie nie je možné uplatniť po uplynutí 30 dní odo dňa vydania uznesenia orgánu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8. Predseda ani iný člen kontrolnej komisie nemôže byť členom iného voleného orgánu SBZ.</w:t>
      </w:r>
    </w:p>
    <w:p w:rsidR="0054020C" w:rsidRPr="0070207F" w:rsidRDefault="0054020C">
      <w:pPr>
        <w:spacing w:before="100" w:after="100"/>
        <w:rPr>
          <w:lang w:val="sk-SK"/>
        </w:rPr>
      </w:pPr>
      <w:r w:rsidRPr="0070207F">
        <w:rPr>
          <w:rFonts w:ascii="Times New Roman" w:hAnsi="Times New Roman" w:cs="Times New Roman"/>
          <w:sz w:val="20"/>
          <w:szCs w:val="20"/>
          <w:lang w:val="sk-SK"/>
        </w:rPr>
        <w:t xml:space="preserve">9. Predseda vykonáva funkciu kontrolóra SBZ. Ak predseda kontrolnej komisie nespĺňa podmienky pre výkon funkcie kontrolóra podľa zákona o športe, </w:t>
      </w:r>
      <w:r w:rsidR="00210BBF">
        <w:rPr>
          <w:rFonts w:ascii="Times New Roman" w:hAnsi="Times New Roman" w:cs="Times New Roman"/>
          <w:sz w:val="20"/>
          <w:szCs w:val="20"/>
          <w:lang w:val="sk-SK"/>
        </w:rPr>
        <w:t>k</w:t>
      </w:r>
      <w:r w:rsidRPr="0070207F">
        <w:rPr>
          <w:rFonts w:ascii="Times New Roman" w:hAnsi="Times New Roman" w:cs="Times New Roman"/>
          <w:sz w:val="20"/>
          <w:szCs w:val="20"/>
          <w:lang w:val="sk-SK"/>
        </w:rPr>
        <w:t>ontrolná komisia môže zvoliť za kontrolóra iného svojho člena.</w:t>
      </w:r>
    </w:p>
    <w:p w:rsidR="0054020C" w:rsidRPr="0070207F" w:rsidRDefault="0054020C">
      <w:pPr>
        <w:pStyle w:val="Nadpis1"/>
        <w:rPr>
          <w:sz w:val="20"/>
          <w:szCs w:val="20"/>
          <w:lang w:val="sk-SK"/>
        </w:rPr>
      </w:pPr>
      <w:r w:rsidRPr="0070207F">
        <w:rPr>
          <w:lang w:val="sk-SK"/>
        </w:rPr>
        <w:t>Disciplinárna komisia</w:t>
      </w:r>
    </w:p>
    <w:p w:rsidR="009B03CC" w:rsidRPr="00473EE4" w:rsidRDefault="009B03CC" w:rsidP="009B03CC">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Disciplinárna komisia je disciplinárnym orgánom SBZ. Jej členov volí konferencia. Má minimálne 3 členov. Predsedu disciplinárnej komisie volí konferencia spomedzi jej členov. Pri svojej činnosti sa riadi disciplinárnym poriadkom SBZ.</w:t>
      </w:r>
    </w:p>
    <w:p w:rsidR="0054020C" w:rsidRPr="0070207F" w:rsidRDefault="0054020C" w:rsidP="0070207F">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2. Disciplinárna komisia musí začať disciplinárne konanie:</w:t>
      </w:r>
      <w:r w:rsidR="0063713C">
        <w:rPr>
          <w:lang w:val="sk-SK"/>
        </w:rPr>
        <w:br/>
      </w:r>
      <w:r w:rsidR="0063713C" w:rsidRPr="0070207F">
        <w:rPr>
          <w:rFonts w:ascii="Times New Roman" w:hAnsi="Times New Roman" w:cs="Times New Roman"/>
          <w:sz w:val="20"/>
          <w:szCs w:val="20"/>
          <w:lang w:val="sk-SK"/>
        </w:rPr>
        <w:t xml:space="preserve">a) </w:t>
      </w:r>
      <w:r w:rsidRPr="0070207F">
        <w:rPr>
          <w:rFonts w:ascii="Times New Roman" w:hAnsi="Times New Roman" w:cs="Times New Roman"/>
          <w:sz w:val="20"/>
          <w:szCs w:val="20"/>
          <w:lang w:val="sk-SK"/>
        </w:rPr>
        <w:t>na základe podnetu pochádzajúceho od vedúceho súťaže, ktorú organizuje SBZ,</w:t>
      </w:r>
      <w:r w:rsidR="0063713C" w:rsidRPr="0070207F">
        <w:rPr>
          <w:rFonts w:ascii="Times New Roman" w:hAnsi="Times New Roman" w:cs="Times New Roman"/>
          <w:sz w:val="20"/>
          <w:szCs w:val="20"/>
          <w:lang w:val="sk-SK"/>
        </w:rPr>
        <w:br/>
        <w:t xml:space="preserve">b) </w:t>
      </w:r>
      <w:r w:rsidRPr="0070207F">
        <w:rPr>
          <w:rFonts w:ascii="Times New Roman" w:hAnsi="Times New Roman" w:cs="Times New Roman"/>
          <w:sz w:val="20"/>
          <w:szCs w:val="20"/>
          <w:lang w:val="sk-SK"/>
        </w:rPr>
        <w:t>na základe podnetu pochádzajúceho od vedúceho súťaže v sekcii slovenských súťaží v kalendári SBZ,</w:t>
      </w:r>
      <w:r w:rsidR="0063713C" w:rsidRPr="0070207F">
        <w:rPr>
          <w:rFonts w:ascii="Times New Roman" w:hAnsi="Times New Roman" w:cs="Times New Roman"/>
          <w:sz w:val="20"/>
          <w:szCs w:val="20"/>
          <w:lang w:val="sk-SK"/>
        </w:rPr>
        <w:br/>
        <w:t xml:space="preserve">c) </w:t>
      </w:r>
      <w:r w:rsidRPr="0070207F">
        <w:rPr>
          <w:rFonts w:ascii="Times New Roman" w:hAnsi="Times New Roman" w:cs="Times New Roman"/>
          <w:sz w:val="20"/>
          <w:szCs w:val="20"/>
          <w:lang w:val="sk-SK"/>
        </w:rPr>
        <w:t>na základe podnetu predsedníctva SBZ, ktoré si môže osvojiť jemu adresovaný podnet člena SBZ a predložiť situáciu na riešenie disciplinárnej komisii,</w:t>
      </w:r>
      <w:r w:rsidR="0063713C" w:rsidRPr="0070207F">
        <w:rPr>
          <w:rFonts w:ascii="Times New Roman" w:hAnsi="Times New Roman" w:cs="Times New Roman"/>
          <w:sz w:val="20"/>
          <w:szCs w:val="20"/>
          <w:lang w:val="sk-SK"/>
        </w:rPr>
        <w:br/>
        <w:t xml:space="preserve">d) </w:t>
      </w:r>
      <w:r w:rsidRPr="0070207F">
        <w:rPr>
          <w:rFonts w:ascii="Times New Roman" w:hAnsi="Times New Roman" w:cs="Times New Roman"/>
          <w:sz w:val="20"/>
          <w:szCs w:val="20"/>
          <w:lang w:val="sk-SK"/>
        </w:rPr>
        <w:t>na základe podnetu volebnej komisie,</w:t>
      </w:r>
      <w:r w:rsidR="0063713C" w:rsidRPr="0070207F">
        <w:rPr>
          <w:rFonts w:ascii="Times New Roman" w:hAnsi="Times New Roman" w:cs="Times New Roman"/>
          <w:sz w:val="20"/>
          <w:szCs w:val="20"/>
          <w:lang w:val="sk-SK"/>
        </w:rPr>
        <w:br/>
        <w:t xml:space="preserve">e) </w:t>
      </w:r>
      <w:r w:rsidRPr="0070207F">
        <w:rPr>
          <w:rFonts w:ascii="Times New Roman" w:hAnsi="Times New Roman" w:cs="Times New Roman"/>
          <w:sz w:val="20"/>
          <w:szCs w:val="20"/>
          <w:lang w:val="sk-SK"/>
        </w:rPr>
        <w:t>disciplinárne konanie môže komisia začať aj na základe podnetov od iných členov SBZ, vrátane jednotlivcov. Zároveň však v takomto prípade môže odmietnuť začať takéto konanie bez udania dôvodu.</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Disciplinárne konanie priestupku člena SBZ na zahraničnej alebo medzinárodnej súťaži bude začaté na základe oficiálnej informácie o tomto priestupku od príslušného orgánu zahraničného národného zväzu alebo medzinárodnej organizácie.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O prípadoch, keď disciplinárna komisia začne svoje rokovanie, musí do 30 dni po jeho skončení informovať na webe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 xml:space="preserve">5. V prípade, že počet členov disciplinárnej komisie sa zníži na menej ako 3 členov, predsedovia klubov zvolia nového člena disciplinárnej komisie. Pri tejto voľbe má každý predseda počet hlasov rovnajúci sa počtu delegátov, na ktorý mal klub nárok v čase konania poslednej konferencie v zmysle </w:t>
      </w:r>
      <w:r w:rsidR="00372DBC" w:rsidRPr="0070207F">
        <w:rPr>
          <w:rFonts w:ascii="Times New Roman" w:hAnsi="Times New Roman" w:cs="Times New Roman"/>
          <w:sz w:val="20"/>
          <w:szCs w:val="20"/>
          <w:lang w:val="sk-SK"/>
        </w:rPr>
        <w:t xml:space="preserve">v čl. 6 ods. 3 písm. </w:t>
      </w:r>
      <w:r w:rsidR="003E0D38">
        <w:rPr>
          <w:rFonts w:ascii="Times New Roman" w:hAnsi="Times New Roman" w:cs="Times New Roman"/>
          <w:sz w:val="20"/>
          <w:szCs w:val="20"/>
          <w:lang w:val="sk-SK"/>
        </w:rPr>
        <w:t>a</w:t>
      </w:r>
      <w:r w:rsidR="00372DBC" w:rsidRPr="0070207F">
        <w:rPr>
          <w:rFonts w:ascii="Times New Roman" w:hAnsi="Times New Roman" w:cs="Times New Roman"/>
          <w:sz w:val="20"/>
          <w:szCs w:val="20"/>
          <w:lang w:val="sk-SK"/>
        </w:rPr>
        <w:t>).</w:t>
      </w:r>
      <w:r w:rsidRPr="0070207F">
        <w:rPr>
          <w:rFonts w:ascii="Times New Roman" w:hAnsi="Times New Roman" w:cs="Times New Roman"/>
          <w:sz w:val="20"/>
          <w:szCs w:val="20"/>
          <w:lang w:val="sk-SK"/>
        </w:rPr>
        <w:t xml:space="preserve"> Mandát takto zvoleného člena disciplinárnej komisie je dočasný a platí do najbližšej konferencie. Voľba sa môže uskutočniť písomnou formou. Voľbu riadi generálny sekretár SBZ.</w:t>
      </w:r>
    </w:p>
    <w:p w:rsidR="0054020C" w:rsidRPr="0070207F" w:rsidRDefault="0054020C">
      <w:pPr>
        <w:spacing w:before="100" w:after="100"/>
        <w:rPr>
          <w:lang w:val="sk-SK"/>
        </w:rPr>
      </w:pPr>
      <w:r w:rsidRPr="0070207F">
        <w:rPr>
          <w:rFonts w:ascii="Times New Roman" w:hAnsi="Times New Roman" w:cs="Times New Roman"/>
          <w:sz w:val="20"/>
          <w:szCs w:val="20"/>
          <w:lang w:val="sk-SK"/>
        </w:rPr>
        <w:t>6. Pozastavenie členstva (napríklad z dôvodu neplatenia členských príspevkov) v SBZ nie je prekážkou pre prerokovanie disciplinárneho priestupku a uloženie disciplinárnej sankcie disciplinárnou komisiou.</w:t>
      </w:r>
    </w:p>
    <w:p w:rsidR="0054020C" w:rsidRPr="0070207F" w:rsidRDefault="0054020C">
      <w:pPr>
        <w:pStyle w:val="Nadpis1"/>
        <w:rPr>
          <w:lang w:val="sk-SK"/>
        </w:rPr>
      </w:pPr>
      <w:r w:rsidRPr="0070207F">
        <w:rPr>
          <w:lang w:val="sk-SK"/>
        </w:rPr>
        <w:t>Odmeny a disciplinárne tresty</w:t>
      </w:r>
    </w:p>
    <w:p w:rsidR="0067514D" w:rsidRPr="00473EE4" w:rsidRDefault="0067514D" w:rsidP="0067514D">
      <w:pPr>
        <w:pStyle w:val="zoznam1"/>
        <w:numPr>
          <w:ilvl w:val="0"/>
          <w:numId w:val="0"/>
        </w:numPr>
      </w:pPr>
    </w:p>
    <w:p w:rsidR="0054020C" w:rsidRPr="0070207F" w:rsidRDefault="0067514D" w:rsidP="0070207F">
      <w:pPr>
        <w:pStyle w:val="zoznam1"/>
        <w:numPr>
          <w:ilvl w:val="0"/>
          <w:numId w:val="0"/>
        </w:numPr>
      </w:pPr>
      <w:r>
        <w:t xml:space="preserve">1. </w:t>
      </w:r>
      <w:r w:rsidR="0054020C" w:rsidRPr="0070207F">
        <w:t>SBZ má právo oceniť a odmeniť hráčov, funkcionárov, rozhodcov, lektorov a aj osoby, ktoré nie sú členmi SBZ, za zásluhy o rozvoj a popularizáciu bridžu.</w:t>
      </w:r>
    </w:p>
    <w:p w:rsidR="0054020C" w:rsidRPr="0070207F" w:rsidRDefault="0067514D" w:rsidP="0070207F">
      <w:pPr>
        <w:pStyle w:val="zoznam1"/>
        <w:numPr>
          <w:ilvl w:val="0"/>
          <w:numId w:val="0"/>
        </w:numPr>
      </w:pPr>
      <w:r>
        <w:t xml:space="preserve">2. </w:t>
      </w:r>
      <w:r w:rsidR="0054020C" w:rsidRPr="0070207F">
        <w:t>SBZ má právo udeľovať disciplinárne tresty riadnym členom, vrátane vylúčenia z radov členov.</w:t>
      </w:r>
    </w:p>
    <w:p w:rsidR="0054020C" w:rsidRPr="0070207F" w:rsidRDefault="0067514D" w:rsidP="0070207F">
      <w:pPr>
        <w:pStyle w:val="zoznam1"/>
        <w:numPr>
          <w:ilvl w:val="0"/>
          <w:numId w:val="0"/>
        </w:numPr>
      </w:pPr>
      <w:r>
        <w:t xml:space="preserve">3. </w:t>
      </w:r>
      <w:r w:rsidR="0054020C" w:rsidRPr="0070207F">
        <w:t>Disciplinárna komisia rozhodne o udelení trestu individuálnemu členovi, ktorý porušil ustanovenie čl. 3 ods. 2 písm. d), pričom mu udelí trest minimálne vo výške pozastaven</w:t>
      </w:r>
      <w:r w:rsidR="00D23CDB">
        <w:t>ia</w:t>
      </w:r>
      <w:r w:rsidR="0054020C" w:rsidRPr="0070207F">
        <w:t xml:space="preserve"> členstva na 6 mesiacov alebo rozhodne o jeho vylúčení podľa čl.</w:t>
      </w:r>
      <w:r w:rsidR="008F4B56">
        <w:t xml:space="preserve"> </w:t>
      </w:r>
      <w:r w:rsidR="0054020C" w:rsidRPr="0070207F">
        <w:t>3 ods. 4 písm. b) a zároveň môže rozhodnúť o finančnom treste.</w:t>
      </w:r>
    </w:p>
    <w:p w:rsidR="0054020C" w:rsidRPr="0070207F" w:rsidRDefault="0054020C">
      <w:pPr>
        <w:pStyle w:val="Nadpis1"/>
        <w:rPr>
          <w:lang w:val="sk-SK"/>
        </w:rPr>
      </w:pPr>
      <w:r w:rsidRPr="0070207F">
        <w:rPr>
          <w:lang w:val="sk-SK"/>
        </w:rPr>
        <w:t>Volebná komisia</w:t>
      </w:r>
    </w:p>
    <w:p w:rsidR="00D23CDB" w:rsidRPr="00473EE4" w:rsidRDefault="00D23CDB" w:rsidP="00D23CDB">
      <w:pPr>
        <w:pStyle w:val="zoznam1"/>
        <w:numPr>
          <w:ilvl w:val="0"/>
          <w:numId w:val="0"/>
        </w:numPr>
      </w:pPr>
    </w:p>
    <w:p w:rsidR="0054020C" w:rsidRPr="0070207F" w:rsidRDefault="00D23CDB" w:rsidP="0070207F">
      <w:pPr>
        <w:pStyle w:val="zoznam1"/>
        <w:numPr>
          <w:ilvl w:val="0"/>
          <w:numId w:val="0"/>
        </w:numPr>
      </w:pPr>
      <w:r>
        <w:t xml:space="preserve">1. </w:t>
      </w:r>
      <w:r w:rsidR="0054020C" w:rsidRPr="0070207F">
        <w:t>Zabezpečuje prípravu a riadny priebeh volieb do orgánov SBZ.</w:t>
      </w:r>
    </w:p>
    <w:p w:rsidR="0054020C" w:rsidRPr="0070207F" w:rsidRDefault="00D23CDB" w:rsidP="0070207F">
      <w:pPr>
        <w:pStyle w:val="zoznam1"/>
        <w:numPr>
          <w:ilvl w:val="0"/>
          <w:numId w:val="0"/>
        </w:numPr>
      </w:pPr>
      <w:r>
        <w:t xml:space="preserve">2. </w:t>
      </w:r>
      <w:r w:rsidR="0054020C" w:rsidRPr="0070207F">
        <w:t>Funkčné obdobie končí zvolením novej volebnej komisie nasledujúcou konferenciou.</w:t>
      </w:r>
    </w:p>
    <w:p w:rsidR="0054020C" w:rsidRPr="0070207F" w:rsidRDefault="0054020C">
      <w:pPr>
        <w:pStyle w:val="Nadpis1"/>
        <w:rPr>
          <w:lang w:val="sk-SK"/>
        </w:rPr>
      </w:pPr>
      <w:r w:rsidRPr="0070207F">
        <w:rPr>
          <w:lang w:val="sk-SK"/>
        </w:rPr>
        <w:lastRenderedPageBreak/>
        <w:t>Sporová komisia</w:t>
      </w:r>
    </w:p>
    <w:p w:rsidR="004811A6" w:rsidRPr="00473EE4" w:rsidRDefault="004811A6" w:rsidP="004811A6">
      <w:pPr>
        <w:pStyle w:val="zoznam1"/>
        <w:numPr>
          <w:ilvl w:val="0"/>
          <w:numId w:val="0"/>
        </w:numPr>
      </w:pPr>
    </w:p>
    <w:p w:rsidR="0054020C" w:rsidRPr="0070207F" w:rsidRDefault="00D23CDB" w:rsidP="0070207F">
      <w:pPr>
        <w:pStyle w:val="zoznam1"/>
        <w:numPr>
          <w:ilvl w:val="0"/>
          <w:numId w:val="0"/>
        </w:numPr>
      </w:pPr>
      <w:r>
        <w:t xml:space="preserve">1. </w:t>
      </w:r>
      <w:r w:rsidR="0054020C" w:rsidRPr="0070207F">
        <w:t>Sporová komisia je orgánom na riešenie sporov ktoré vznikajú pri športovej činnosti SBZ a jeho členov.</w:t>
      </w:r>
    </w:p>
    <w:p w:rsidR="0054020C" w:rsidRPr="0070207F" w:rsidRDefault="00D23CDB" w:rsidP="0070207F">
      <w:pPr>
        <w:pStyle w:val="zoznam1"/>
        <w:numPr>
          <w:ilvl w:val="0"/>
          <w:numId w:val="0"/>
        </w:numPr>
      </w:pPr>
      <w:r>
        <w:t xml:space="preserve">2. </w:t>
      </w:r>
      <w:r w:rsidR="0054020C" w:rsidRPr="0070207F">
        <w:t>Sporová komisia je zriaďovaná v prípade potreby konferenciou. Má minimálne 3 členov. Predsedu sporovej komisie volí konferencia spomedzi jej členov. Predseda sporovej komisie zvoláva a vedie jej zasadania.</w:t>
      </w:r>
    </w:p>
    <w:p w:rsidR="0054020C" w:rsidRPr="0070207F" w:rsidRDefault="00D23CDB" w:rsidP="0070207F">
      <w:pPr>
        <w:pStyle w:val="zoznam1"/>
        <w:numPr>
          <w:ilvl w:val="0"/>
          <w:numId w:val="0"/>
        </w:numPr>
      </w:pPr>
      <w:r>
        <w:t xml:space="preserve">3. </w:t>
      </w:r>
      <w:r w:rsidR="0054020C" w:rsidRPr="0070207F">
        <w:t>Konferencia spravidla určí jej funkčné obdobie.</w:t>
      </w:r>
    </w:p>
    <w:p w:rsidR="0054020C" w:rsidRPr="0070207F" w:rsidRDefault="0054020C">
      <w:pPr>
        <w:pStyle w:val="Nadpis1"/>
        <w:rPr>
          <w:sz w:val="20"/>
          <w:szCs w:val="20"/>
          <w:lang w:val="sk-SK"/>
        </w:rPr>
      </w:pPr>
      <w:r w:rsidRPr="0070207F">
        <w:rPr>
          <w:lang w:val="sk-SK"/>
        </w:rPr>
        <w:t>Finančné prostriedky a hospodárenie</w:t>
      </w:r>
    </w:p>
    <w:p w:rsidR="004811A6" w:rsidRPr="00473EE4" w:rsidRDefault="004811A6" w:rsidP="004811A6">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Všetky finančné prostriedky a majetok SBZ sú získavané výhradne na to, aby boli využívané na činnosť SBZ a slúžili rozvoju bridžu.</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2. Finančné zdroje pre činnosť SBZ sú:</w:t>
      </w:r>
      <w:r w:rsidRPr="0070207F">
        <w:rPr>
          <w:rFonts w:ascii="Times New Roman" w:hAnsi="Times New Roman" w:cs="Times New Roman"/>
          <w:sz w:val="20"/>
          <w:szCs w:val="20"/>
          <w:lang w:val="sk-SK"/>
        </w:rPr>
        <w:br/>
        <w:t>a) členské príspevky,</w:t>
      </w:r>
      <w:r w:rsidRPr="0070207F">
        <w:rPr>
          <w:rFonts w:ascii="Times New Roman" w:hAnsi="Times New Roman" w:cs="Times New Roman"/>
          <w:sz w:val="20"/>
          <w:szCs w:val="20"/>
          <w:lang w:val="sk-SK"/>
        </w:rPr>
        <w:br/>
        <w:t>b) výnosy zo súťaží,</w:t>
      </w:r>
      <w:r w:rsidRPr="0070207F">
        <w:rPr>
          <w:rFonts w:ascii="Times New Roman" w:hAnsi="Times New Roman" w:cs="Times New Roman"/>
          <w:sz w:val="20"/>
          <w:szCs w:val="20"/>
          <w:lang w:val="sk-SK"/>
        </w:rPr>
        <w:br/>
        <w:t>c) subvencie, dotácie, dary fyzických a právnických osôb,</w:t>
      </w:r>
      <w:r w:rsidRPr="0070207F">
        <w:rPr>
          <w:rFonts w:ascii="Times New Roman" w:hAnsi="Times New Roman" w:cs="Times New Roman"/>
          <w:sz w:val="20"/>
          <w:szCs w:val="20"/>
          <w:lang w:val="sk-SK"/>
        </w:rPr>
        <w:br/>
        <w:t>d) príjmy z podielu zaplatenej dane na osobitné účely podľa §50 z. č. 595/2003 Z.z.,</w:t>
      </w:r>
      <w:r w:rsidRPr="0070207F">
        <w:rPr>
          <w:rFonts w:ascii="Times New Roman" w:hAnsi="Times New Roman" w:cs="Times New Roman"/>
          <w:sz w:val="20"/>
          <w:szCs w:val="20"/>
          <w:lang w:val="sk-SK"/>
        </w:rPr>
        <w:br/>
        <w:t>e) príjmy z vlastnej doplnkovej hospodárskej činnosti</w:t>
      </w:r>
      <w:r w:rsidRPr="0070207F">
        <w:rPr>
          <w:lang w:val="sk-SK"/>
        </w:rPr>
        <w:t xml:space="preserve"> </w:t>
      </w:r>
      <w:r w:rsidRPr="0070207F">
        <w:rPr>
          <w:rFonts w:ascii="Times New Roman" w:hAnsi="Times New Roman" w:cs="Times New Roman"/>
          <w:sz w:val="20"/>
          <w:szCs w:val="20"/>
          <w:lang w:val="sk-SK"/>
        </w:rPr>
        <w:t>poskytnutej tretím osobám v rozsahu poslania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Členské príspevky platia členovia SBZ na jeden kalendárny rok.</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Majetok SBZ spravuje predsedníctvo. Obaja štatutárni zástupcovia môžu disponovať účtom samostatne, spravidla po predchádzajúcom vzájomnom odsúhlasení e-mailom.</w:t>
      </w:r>
    </w:p>
    <w:p w:rsidR="0054020C" w:rsidRPr="0070207F" w:rsidRDefault="0054020C">
      <w:pPr>
        <w:spacing w:before="100" w:after="100"/>
        <w:rPr>
          <w:lang w:val="sk-SK"/>
        </w:rPr>
      </w:pPr>
      <w:r w:rsidRPr="0070207F">
        <w:rPr>
          <w:rFonts w:ascii="Times New Roman" w:hAnsi="Times New Roman" w:cs="Times New Roman"/>
          <w:sz w:val="20"/>
          <w:szCs w:val="20"/>
          <w:lang w:val="sk-SK"/>
        </w:rPr>
        <w:t>5. Hospodárenie s majetkom a finančnými prostriedkami sa riadi všeobecne záväznými predpismi.</w:t>
      </w:r>
    </w:p>
    <w:p w:rsidR="0054020C" w:rsidRPr="0070207F" w:rsidRDefault="0054020C">
      <w:pPr>
        <w:pStyle w:val="Nadpis1"/>
        <w:rPr>
          <w:sz w:val="20"/>
          <w:szCs w:val="20"/>
          <w:lang w:val="sk-SK"/>
        </w:rPr>
      </w:pPr>
      <w:r w:rsidRPr="0070207F">
        <w:rPr>
          <w:lang w:val="sk-SK"/>
        </w:rPr>
        <w:t>Revízne postupy</w:t>
      </w:r>
    </w:p>
    <w:p w:rsidR="004811A6" w:rsidRPr="00473EE4" w:rsidRDefault="004811A6" w:rsidP="004811A6">
      <w:pPr>
        <w:pStyle w:val="zoznam1"/>
        <w:numPr>
          <w:ilvl w:val="0"/>
          <w:numId w:val="0"/>
        </w:numPr>
      </w:pP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 Revíznymi postupmi sú:</w:t>
      </w:r>
      <w:r w:rsidRPr="0070207F">
        <w:rPr>
          <w:rFonts w:ascii="Times New Roman" w:hAnsi="Times New Roman" w:cs="Times New Roman"/>
          <w:sz w:val="20"/>
          <w:szCs w:val="20"/>
          <w:lang w:val="sk-SK"/>
        </w:rPr>
        <w:br/>
        <w:t>a) odvolanie,</w:t>
      </w:r>
      <w:r w:rsidRPr="0070207F">
        <w:rPr>
          <w:rFonts w:ascii="Times New Roman" w:hAnsi="Times New Roman" w:cs="Times New Roman"/>
          <w:sz w:val="20"/>
          <w:szCs w:val="20"/>
          <w:lang w:val="sk-SK"/>
        </w:rPr>
        <w:br/>
        <w:t>b) námietka</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2. Odvolanie je opravným prostriedkom, ktorý môže podať:</w:t>
      </w:r>
      <w:r w:rsidRPr="0070207F">
        <w:rPr>
          <w:rFonts w:ascii="Times New Roman" w:hAnsi="Times New Roman" w:cs="Times New Roman"/>
          <w:sz w:val="20"/>
          <w:szCs w:val="20"/>
          <w:lang w:val="sk-SK"/>
        </w:rPr>
        <w:br/>
        <w:t>a) člen SBZ, voči ktorému bolo vydané rozhodnutie o treste na základe disciplinárneho poriadku alebo ktorý bol na základe rozhodnutia predsedníctva SBZ zbavený členstva v SBZ,</w:t>
      </w:r>
      <w:r w:rsidRPr="0070207F">
        <w:rPr>
          <w:rFonts w:ascii="Times New Roman" w:hAnsi="Times New Roman" w:cs="Times New Roman"/>
          <w:sz w:val="20"/>
          <w:szCs w:val="20"/>
          <w:lang w:val="sk-SK"/>
        </w:rPr>
        <w:br/>
        <w:t>b) minimálne 5 členov SBZ, ktorí sa domnievajú, že rozhodnutím orgánu SBZ boli porušené stanovy alebo iný interný predpis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3. Odvolanie sa podáva predsedovi kontrolnej komisie takým spôsobom, aby bolo možné dokázať termín jeho doručenia. V odvolaní musí byť uvedené, proti ktorému rozhodnutiu orgánu SBZ je podané a ak je podané podľa ods. 2 písm. b), ktoré ustanovenie stanov alebo interného predpisu SBZ bolo porušené. Odvolanie sa posudzuje podľa obsahu. Odvolanie musí byť navrhovateľom podpísané. Ak je navrhovateľov viac, musí byť podpísané všetkými, prípadne hárok s podpismi musí byť jasne označený tak, aby sa dala určiť jeho príslušnosť k odvolaniu a musí obsahovať meno, priezvisko a údaje dostatočné na jednoznačné identifikovanie člena SBZ a podpis. Bez týchto náležitostí je odvolanie neplatné.</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4. Odvolanie musí byť podané:</w:t>
      </w:r>
      <w:r w:rsidRPr="0070207F">
        <w:rPr>
          <w:rFonts w:ascii="Times New Roman" w:hAnsi="Times New Roman" w:cs="Times New Roman"/>
          <w:sz w:val="20"/>
          <w:szCs w:val="20"/>
          <w:lang w:val="sk-SK"/>
        </w:rPr>
        <w:br/>
        <w:t>a) do 30 dní odo dňa doručenia rozhodnutia o treste,</w:t>
      </w:r>
      <w:r w:rsidRPr="0070207F">
        <w:rPr>
          <w:rFonts w:ascii="Times New Roman" w:hAnsi="Times New Roman" w:cs="Times New Roman"/>
          <w:sz w:val="20"/>
          <w:szCs w:val="20"/>
          <w:lang w:val="sk-SK"/>
        </w:rPr>
        <w:br/>
        <w:t>b) do 30 dní odo dňa nadobudnutia účinnosti príslušného rozhodnutia SBZ.</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5. O podaní odvolania predseda kontrolnej komisie bezodkladne informuje jej členov a členov predsedníctva. Takisto informuje predsedníctvo SBZ o prijatí predbežného opatrenia.</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6. Podanie odvolania má odkladný účinok, ak uznesenie orgánu SBZ, voči ktorému smeruje, ešte nenadobudlo účinnosť.</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7. Odvolanie nemožno podať</w:t>
      </w:r>
      <w:r w:rsidR="004811A6">
        <w:rPr>
          <w:rFonts w:ascii="Times New Roman" w:hAnsi="Times New Roman" w:cs="Times New Roman"/>
          <w:sz w:val="20"/>
          <w:szCs w:val="20"/>
          <w:lang w:val="sk-SK"/>
        </w:rPr>
        <w:t>:</w:t>
      </w:r>
      <w:r w:rsidR="004811A6">
        <w:rPr>
          <w:rFonts w:ascii="Times New Roman" w:hAnsi="Times New Roman" w:cs="Times New Roman"/>
          <w:sz w:val="20"/>
          <w:szCs w:val="20"/>
          <w:lang w:val="sk-SK"/>
        </w:rPr>
        <w:br/>
      </w:r>
      <w:r w:rsidRPr="0070207F">
        <w:rPr>
          <w:rFonts w:ascii="Times New Roman" w:hAnsi="Times New Roman" w:cs="Times New Roman"/>
          <w:sz w:val="20"/>
          <w:szCs w:val="20"/>
          <w:lang w:val="sk-SK"/>
        </w:rPr>
        <w:t>a) voči rozhodnutiu kontrolnej komisie,</w:t>
      </w:r>
      <w:r w:rsidR="004811A6">
        <w:rPr>
          <w:rFonts w:ascii="Times New Roman" w:hAnsi="Times New Roman" w:cs="Times New Roman"/>
          <w:sz w:val="20"/>
          <w:szCs w:val="20"/>
          <w:lang w:val="sk-SK"/>
        </w:rPr>
        <w:br/>
      </w:r>
      <w:r w:rsidRPr="0070207F">
        <w:rPr>
          <w:rFonts w:ascii="Times New Roman" w:hAnsi="Times New Roman" w:cs="Times New Roman"/>
          <w:sz w:val="20"/>
          <w:szCs w:val="20"/>
          <w:lang w:val="sk-SK"/>
        </w:rPr>
        <w:t xml:space="preserve">b) po uplynutí 30 dní odo dňa doručenia rozhodnutia o treste ak Disciplinárna komisia rozhodla o vylúčení člena. A to aj v prípade ak takéto rozhodnutie v zmysle ustanovenia </w:t>
      </w:r>
      <w:r w:rsidR="004811A6">
        <w:rPr>
          <w:rFonts w:ascii="Times New Roman" w:hAnsi="Times New Roman" w:cs="Times New Roman"/>
          <w:sz w:val="20"/>
          <w:szCs w:val="20"/>
          <w:lang w:val="sk-SK"/>
        </w:rPr>
        <w:t>č</w:t>
      </w:r>
      <w:r w:rsidRPr="0070207F">
        <w:rPr>
          <w:rFonts w:ascii="Times New Roman" w:hAnsi="Times New Roman" w:cs="Times New Roman"/>
          <w:sz w:val="20"/>
          <w:szCs w:val="20"/>
          <w:lang w:val="sk-SK"/>
        </w:rPr>
        <w:t>l. 3 ods. 4 písm. b) týchto Stanov nadobudlo účinnosť až po uplynutí lehoty na odvolanie.</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lastRenderedPageBreak/>
        <w:t>8. Námietka je opravným prostriedkom a môže ju podať každý člen SBZ voči rozhodnutiu orgánu SBZ</w:t>
      </w:r>
      <w:r w:rsidR="004811A6">
        <w:rPr>
          <w:rFonts w:ascii="Times New Roman" w:hAnsi="Times New Roman" w:cs="Times New Roman"/>
          <w:sz w:val="20"/>
          <w:szCs w:val="20"/>
          <w:lang w:val="sk-SK"/>
        </w:rPr>
        <w:t>,</w:t>
      </w:r>
      <w:r w:rsidRPr="0070207F">
        <w:rPr>
          <w:rFonts w:ascii="Times New Roman" w:hAnsi="Times New Roman" w:cs="Times New Roman"/>
          <w:sz w:val="20"/>
          <w:szCs w:val="20"/>
          <w:lang w:val="sk-SK"/>
        </w:rPr>
        <w:t xml:space="preserve"> ak sa domnieva, že týmto rozhodnutím boli porušené stanovy alebo iný interný predpis SBZ. Námietku môže podať člen SBZ aj keď sa domnieva, že rozhodnutím orgánu SBZ boli poškodené jeho práva.</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9. Námietka sa podáva predsedovi kontrolnej komisie, ktorý o jej podaní bezodkladne informuje členov komisie, ktorí zvážia jej opodstatnenosť. Ak ju väčšina členov kontrolnej komisie posúdi ako opodstatnenú, tak konanie ďalej postupuje v rámci odvolacieho konania. Ak väčšina členov kontrolnej komisie posúdi námietku ako neopodstatnenú, komisia konanie o námietke zastaví.</w:t>
      </w:r>
    </w:p>
    <w:p w:rsidR="0054020C" w:rsidRPr="0070207F" w:rsidRDefault="0054020C">
      <w:pPr>
        <w:spacing w:before="100" w:after="100"/>
        <w:rPr>
          <w:rFonts w:ascii="Times New Roman" w:hAnsi="Times New Roman" w:cs="Times New Roman"/>
          <w:sz w:val="20"/>
          <w:szCs w:val="20"/>
          <w:lang w:val="sk-SK"/>
        </w:rPr>
      </w:pPr>
      <w:r w:rsidRPr="0070207F">
        <w:rPr>
          <w:rFonts w:ascii="Times New Roman" w:hAnsi="Times New Roman" w:cs="Times New Roman"/>
          <w:sz w:val="20"/>
          <w:szCs w:val="20"/>
          <w:lang w:val="sk-SK"/>
        </w:rPr>
        <w:t>10. Konanie o námietke nemá odkladný účinok voči rozhodnutiu orgánu SBZ, proti ktorému smeruje.</w:t>
      </w:r>
    </w:p>
    <w:p w:rsidR="0054020C" w:rsidRPr="0070207F" w:rsidRDefault="0054020C">
      <w:pPr>
        <w:spacing w:before="100" w:after="100"/>
        <w:rPr>
          <w:lang w:val="sk-SK"/>
        </w:rPr>
      </w:pPr>
      <w:r w:rsidRPr="0070207F">
        <w:rPr>
          <w:rFonts w:ascii="Times New Roman" w:hAnsi="Times New Roman" w:cs="Times New Roman"/>
          <w:sz w:val="20"/>
          <w:szCs w:val="20"/>
          <w:lang w:val="sk-SK"/>
        </w:rPr>
        <w:t>11. Námietku nemožno podať voči rozhodnutiu kontrolnej komisie a vo veci, v ktorej už bolo rozhodnuté v odvolacom konaní.</w:t>
      </w:r>
    </w:p>
    <w:p w:rsidR="0054020C" w:rsidRPr="0070207F" w:rsidRDefault="0054020C">
      <w:pPr>
        <w:pStyle w:val="Nadpis1"/>
        <w:rPr>
          <w:lang w:val="sk-SK"/>
        </w:rPr>
      </w:pPr>
      <w:r w:rsidRPr="0070207F">
        <w:rPr>
          <w:lang w:val="sk-SK"/>
        </w:rPr>
        <w:t>Prechodné ustanovenia</w:t>
      </w:r>
    </w:p>
    <w:p w:rsidR="004811A6" w:rsidRPr="00473EE4" w:rsidRDefault="004811A6" w:rsidP="004811A6">
      <w:pPr>
        <w:pStyle w:val="zoznam1"/>
        <w:numPr>
          <w:ilvl w:val="0"/>
          <w:numId w:val="0"/>
        </w:numPr>
      </w:pPr>
    </w:p>
    <w:p w:rsidR="0054020C" w:rsidRPr="0070207F" w:rsidRDefault="004811A6" w:rsidP="0070207F">
      <w:pPr>
        <w:pStyle w:val="zoznam1"/>
        <w:numPr>
          <w:ilvl w:val="0"/>
          <w:numId w:val="0"/>
        </w:numPr>
      </w:pPr>
      <w:r>
        <w:t xml:space="preserve">1. </w:t>
      </w:r>
      <w:r w:rsidR="0054020C" w:rsidRPr="0070207F">
        <w:t xml:space="preserve">Členovia volených orgánov v zmysle </w:t>
      </w:r>
      <w:r w:rsidR="00372DBC" w:rsidRPr="0070207F">
        <w:t>čl. 6 ods. 7 písm. a),</w:t>
      </w:r>
      <w:r>
        <w:t xml:space="preserve"> </w:t>
      </w:r>
      <w:r w:rsidR="00372DBC" w:rsidRPr="0070207F">
        <w:t>b), c) a d),</w:t>
      </w:r>
      <w:r w:rsidR="0054020C" w:rsidRPr="0070207F">
        <w:t xml:space="preserve"> ktorí boli zvolení pred nadobudnutím účinnosti zmeny stanov, zostávajú vo svojich funkciách, ich funkčné obdobie ostáva štvorročné.</w:t>
      </w:r>
    </w:p>
    <w:p w:rsidR="00C0187B" w:rsidRPr="0070207F" w:rsidRDefault="0054020C" w:rsidP="0070207F">
      <w:pPr>
        <w:pStyle w:val="Nadpis1"/>
        <w:rPr>
          <w:lang w:val="sk-SK"/>
        </w:rPr>
      </w:pPr>
      <w:r w:rsidRPr="0070207F">
        <w:rPr>
          <w:lang w:val="sk-SK"/>
        </w:rPr>
        <w:t>Záverečné ustanovenia</w:t>
      </w:r>
    </w:p>
    <w:p w:rsidR="00C0187B" w:rsidRPr="0070207F" w:rsidRDefault="00C0187B" w:rsidP="0070207F">
      <w:pPr>
        <w:pStyle w:val="zoznam1"/>
        <w:numPr>
          <w:ilvl w:val="0"/>
          <w:numId w:val="0"/>
        </w:numPr>
      </w:pPr>
    </w:p>
    <w:p w:rsidR="004811A6" w:rsidRDefault="004811A6" w:rsidP="0070207F">
      <w:pPr>
        <w:spacing w:before="100" w:after="100"/>
        <w:rPr>
          <w:rFonts w:ascii="Times New Roman" w:hAnsi="Times New Roman" w:cs="Times New Roman"/>
          <w:sz w:val="20"/>
          <w:szCs w:val="20"/>
          <w:lang w:val="sk-SK"/>
        </w:rPr>
      </w:pPr>
      <w:r w:rsidRPr="0070207F">
        <w:rPr>
          <w:sz w:val="20"/>
          <w:szCs w:val="20"/>
          <w:lang w:val="sk-SK"/>
        </w:rPr>
        <w:t>1.</w:t>
      </w:r>
      <w:r w:rsidR="00B1004A" w:rsidRPr="0070207F">
        <w:rPr>
          <w:sz w:val="20"/>
          <w:szCs w:val="20"/>
          <w:lang w:val="sk-SK"/>
        </w:rPr>
        <w:t xml:space="preserve"> </w:t>
      </w:r>
      <w:r w:rsidR="0054020C" w:rsidRPr="0070207F">
        <w:rPr>
          <w:rFonts w:ascii="Times New Roman" w:hAnsi="Times New Roman" w:cs="Times New Roman"/>
          <w:sz w:val="20"/>
          <w:szCs w:val="20"/>
          <w:lang w:val="sk-SK"/>
        </w:rPr>
        <w:t>Sídlom Slovenského bridžového zväzu je Bratislava, ul. Lopenícka 1/A, PSČ 831 02.</w:t>
      </w:r>
    </w:p>
    <w:p w:rsidR="00777868" w:rsidRDefault="004811A6"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 xml:space="preserve">2. </w:t>
      </w:r>
      <w:r w:rsidR="0054020C" w:rsidRPr="0070207F">
        <w:rPr>
          <w:rFonts w:ascii="Times New Roman" w:hAnsi="Times New Roman" w:cs="Times New Roman"/>
          <w:sz w:val="20"/>
          <w:szCs w:val="20"/>
          <w:lang w:val="sk-SK"/>
        </w:rPr>
        <w:t>SBZ používa pečiatku s označením Slovenský bridžový zväz.</w:t>
      </w:r>
    </w:p>
    <w:p w:rsidR="00777868" w:rsidRDefault="00777868"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3.</w:t>
      </w:r>
      <w:r w:rsidR="00B1004A" w:rsidRPr="0070207F">
        <w:rPr>
          <w:rFonts w:ascii="Times New Roman" w:hAnsi="Times New Roman" w:cs="Times New Roman"/>
          <w:sz w:val="20"/>
          <w:szCs w:val="20"/>
          <w:lang w:val="sk-SK"/>
        </w:rPr>
        <w:t xml:space="preserve"> </w:t>
      </w:r>
      <w:r w:rsidR="0054020C" w:rsidRPr="0070207F">
        <w:rPr>
          <w:rFonts w:ascii="Times New Roman" w:hAnsi="Times New Roman" w:cs="Times New Roman"/>
          <w:sz w:val="20"/>
          <w:szCs w:val="20"/>
          <w:lang w:val="sk-SK"/>
        </w:rPr>
        <w:t>Oficiálnym symbolom SBZ je logo SBZ uvedené v prílohe stanov.</w:t>
      </w:r>
    </w:p>
    <w:p w:rsidR="00777868" w:rsidRDefault="00777868"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4.</w:t>
      </w:r>
      <w:r w:rsidR="00B1004A" w:rsidRPr="0070207F">
        <w:rPr>
          <w:rFonts w:ascii="Times New Roman" w:hAnsi="Times New Roman" w:cs="Times New Roman"/>
          <w:sz w:val="20"/>
          <w:szCs w:val="20"/>
          <w:lang w:val="sk-SK"/>
        </w:rPr>
        <w:t xml:space="preserve"> </w:t>
      </w:r>
      <w:r w:rsidR="0054020C" w:rsidRPr="0070207F">
        <w:rPr>
          <w:rFonts w:ascii="Times New Roman" w:hAnsi="Times New Roman" w:cs="Times New Roman"/>
          <w:sz w:val="20"/>
          <w:szCs w:val="20"/>
          <w:lang w:val="sk-SK"/>
        </w:rPr>
        <w:t>O ukončení činnosti SBZ a majetkovom vyrovnaní rozhoduje konferencia SBZ dvojtretinovou väčšinou pri účasti najmenej dvoch tretín všetkých oprávnených delegátov.</w:t>
      </w:r>
    </w:p>
    <w:p w:rsidR="0054020C" w:rsidRPr="0070207F" w:rsidRDefault="00777868"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5.</w:t>
      </w:r>
      <w:r w:rsidR="00B1004A" w:rsidRPr="0070207F">
        <w:rPr>
          <w:rFonts w:ascii="Times New Roman" w:hAnsi="Times New Roman" w:cs="Times New Roman"/>
          <w:sz w:val="20"/>
          <w:szCs w:val="20"/>
          <w:lang w:val="sk-SK"/>
        </w:rPr>
        <w:t xml:space="preserve"> </w:t>
      </w:r>
      <w:r w:rsidR="0054020C" w:rsidRPr="0070207F">
        <w:rPr>
          <w:rFonts w:ascii="Times New Roman" w:hAnsi="Times New Roman" w:cs="Times New Roman"/>
          <w:sz w:val="20"/>
          <w:szCs w:val="20"/>
          <w:lang w:val="sk-SK"/>
        </w:rPr>
        <w:t>Stanovy obsahujú prílohu, v ktorej sú uvedené najdôležitejšie faktografické údaje o zväze. Zmenu údajov v prílohe možno vykonať bez zmeny stanov rozhodnutím predsedníctva a podpisom štatutárneho zástupcu.</w:t>
      </w:r>
    </w:p>
    <w:p w:rsidR="0054020C" w:rsidRPr="0070207F" w:rsidRDefault="00777868"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 xml:space="preserve">6. </w:t>
      </w:r>
      <w:r w:rsidR="0054020C" w:rsidRPr="0070207F">
        <w:rPr>
          <w:rFonts w:ascii="Times New Roman" w:hAnsi="Times New Roman" w:cs="Times New Roman"/>
          <w:sz w:val="20"/>
          <w:szCs w:val="20"/>
          <w:lang w:val="sk-SK"/>
        </w:rPr>
        <w:t>V prípade, že niektoré ustanovenie stanov je v rozpore so zákonom o športe alebo s iným právnym predpisom Slovenskej republiky, platí a použije sa vždy znenie Zákona o športe resp. iného právneho predpisu SR.</w:t>
      </w:r>
    </w:p>
    <w:p w:rsidR="0054020C" w:rsidRPr="0070207F" w:rsidRDefault="00777868" w:rsidP="0070207F">
      <w:pPr>
        <w:spacing w:before="100" w:after="100"/>
        <w:rPr>
          <w:rFonts w:ascii="Times New Roman" w:hAnsi="Times New Roman" w:cs="Times New Roman"/>
          <w:sz w:val="20"/>
          <w:szCs w:val="20"/>
          <w:lang w:val="sk-SK"/>
        </w:rPr>
      </w:pPr>
      <w:r>
        <w:rPr>
          <w:rFonts w:ascii="Times New Roman" w:hAnsi="Times New Roman" w:cs="Times New Roman"/>
          <w:sz w:val="20"/>
          <w:szCs w:val="20"/>
          <w:lang w:val="sk-SK"/>
        </w:rPr>
        <w:t xml:space="preserve">7. </w:t>
      </w:r>
      <w:r w:rsidR="0054020C" w:rsidRPr="0070207F">
        <w:rPr>
          <w:rFonts w:ascii="Times New Roman" w:hAnsi="Times New Roman" w:cs="Times New Roman"/>
          <w:sz w:val="20"/>
          <w:szCs w:val="20"/>
          <w:lang w:val="sk-SK"/>
        </w:rPr>
        <w:t>Vzťahy neupravené týmito stanovami, vnútornými predpismi alebo smernicami sa riadia všeobecne záväznými právnymi predpismi Slovenskej republiky. Ak sa niektoré ustanovenie týchto stanov alebo jeho časť ukáže ako neplatné alebo neúčinné alebo v rozpore s právnym poriadkom Slovenskej republiky, uvedené nemá vplyv na ostatné ustanovenia stanov, ktoré ostávajú platné a účinné aj naďalej v celom rozsahu a pre úpravu vzťahu, práva alebo povinnosti sa použije príslušné zákonné ustanovenie.</w:t>
      </w:r>
    </w:p>
    <w:p w:rsidR="0054020C" w:rsidRPr="0070207F" w:rsidRDefault="0054020C">
      <w:pPr>
        <w:spacing w:before="100" w:after="100"/>
        <w:rPr>
          <w:rFonts w:ascii="Times New Roman" w:hAnsi="Times New Roman" w:cs="Times New Roman"/>
          <w:sz w:val="20"/>
          <w:szCs w:val="20"/>
          <w:lang w:val="sk-SK"/>
        </w:rPr>
      </w:pPr>
    </w:p>
    <w:p w:rsidR="0054020C" w:rsidRPr="0070207F" w:rsidRDefault="0054020C">
      <w:pPr>
        <w:rPr>
          <w:rFonts w:ascii="Times New Roman" w:hAnsi="Times New Roman" w:cs="Times New Roman"/>
          <w:b/>
          <w:sz w:val="24"/>
          <w:szCs w:val="24"/>
          <w:lang w:val="sk-SK"/>
        </w:rPr>
      </w:pPr>
      <w:r w:rsidRPr="0070207F">
        <w:rPr>
          <w:rFonts w:ascii="Times New Roman" w:hAnsi="Times New Roman" w:cs="Times New Roman"/>
          <w:sz w:val="20"/>
          <w:szCs w:val="20"/>
          <w:lang w:val="sk-SK"/>
        </w:rPr>
        <w:t xml:space="preserve">Schválené dňa </w:t>
      </w:r>
      <w:r w:rsidR="00372DBC" w:rsidRPr="0070207F">
        <w:rPr>
          <w:rFonts w:ascii="Times New Roman" w:hAnsi="Times New Roman" w:cs="Times New Roman"/>
          <w:sz w:val="20"/>
          <w:szCs w:val="20"/>
          <w:lang w:val="sk-SK"/>
        </w:rPr>
        <w:t>21</w:t>
      </w:r>
      <w:r w:rsidR="00B1004A" w:rsidRPr="0070207F">
        <w:rPr>
          <w:rFonts w:ascii="Times New Roman" w:hAnsi="Times New Roman" w:cs="Times New Roman"/>
          <w:sz w:val="20"/>
          <w:szCs w:val="20"/>
          <w:lang w:val="sk-SK"/>
        </w:rPr>
        <w:t>.júla 2017</w:t>
      </w:r>
      <w:r w:rsidR="00777868">
        <w:rPr>
          <w:rFonts w:ascii="Times New Roman" w:hAnsi="Times New Roman" w:cs="Times New Roman"/>
          <w:sz w:val="20"/>
          <w:szCs w:val="20"/>
          <w:lang w:val="sk-SK"/>
        </w:rPr>
        <w:t>, Košice</w:t>
      </w:r>
      <w:r w:rsidRPr="0070207F">
        <w:rPr>
          <w:rFonts w:ascii="Times New Roman" w:hAnsi="Times New Roman" w:cs="Times New Roman"/>
          <w:sz w:val="20"/>
          <w:szCs w:val="20"/>
          <w:lang w:val="sk-SK"/>
        </w:rPr>
        <w:br/>
      </w:r>
    </w:p>
    <w:p w:rsidR="0054020C" w:rsidRPr="0070207F" w:rsidRDefault="0054020C">
      <w:pPr>
        <w:pageBreakBefore/>
        <w:spacing w:before="100" w:after="100"/>
        <w:rPr>
          <w:rFonts w:ascii="Times New Roman" w:hAnsi="Times New Roman" w:cs="Times New Roman"/>
          <w:sz w:val="20"/>
          <w:lang w:val="sk-SK"/>
        </w:rPr>
      </w:pPr>
      <w:r w:rsidRPr="0070207F">
        <w:rPr>
          <w:rFonts w:ascii="Times New Roman" w:hAnsi="Times New Roman" w:cs="Times New Roman"/>
          <w:b/>
          <w:sz w:val="24"/>
          <w:szCs w:val="24"/>
          <w:lang w:val="sk-SK"/>
        </w:rPr>
        <w:lastRenderedPageBreak/>
        <w:t xml:space="preserve">Príloha č. 1 k </w:t>
      </w:r>
      <w:r w:rsidR="00873CC1" w:rsidRPr="0070207F">
        <w:rPr>
          <w:rFonts w:ascii="Times New Roman" w:hAnsi="Times New Roman" w:cs="Times New Roman"/>
          <w:b/>
          <w:sz w:val="24"/>
          <w:szCs w:val="24"/>
          <w:lang w:val="sk-SK"/>
        </w:rPr>
        <w:t>S</w:t>
      </w:r>
      <w:r w:rsidRPr="0070207F">
        <w:rPr>
          <w:rFonts w:ascii="Times New Roman" w:hAnsi="Times New Roman" w:cs="Times New Roman"/>
          <w:b/>
          <w:sz w:val="24"/>
          <w:szCs w:val="24"/>
          <w:lang w:val="sk-SK"/>
        </w:rPr>
        <w:t>tanovám SBZ</w:t>
      </w:r>
    </w:p>
    <w:p w:rsidR="008F1875" w:rsidRPr="00473EE4" w:rsidRDefault="008F1875" w:rsidP="008F1875">
      <w:pPr>
        <w:spacing w:before="100" w:after="100"/>
        <w:rPr>
          <w:rFonts w:ascii="Times New Roman" w:hAnsi="Times New Roman" w:cs="Times New Roman"/>
          <w:sz w:val="20"/>
          <w:lang w:val="sk-SK"/>
        </w:rPr>
      </w:pP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Identifikačné údaje:</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Názov : Slovenský bridžový zväz Reg.: MV SR: 9. 4. 1991</w:t>
      </w:r>
      <w:r w:rsidRPr="0070207F">
        <w:rPr>
          <w:rFonts w:ascii="Times New Roman" w:hAnsi="Times New Roman" w:cs="Times New Roman"/>
          <w:sz w:val="20"/>
          <w:lang w:val="sk-SK"/>
        </w:rPr>
        <w:br/>
        <w:t>Sídlo: Lopenícka 1/A</w:t>
      </w:r>
      <w:r w:rsidRPr="0070207F">
        <w:rPr>
          <w:rFonts w:ascii="Times New Roman" w:hAnsi="Times New Roman" w:cs="Times New Roman"/>
          <w:sz w:val="20"/>
          <w:lang w:val="sk-SK"/>
        </w:rPr>
        <w:br/>
        <w:t>831 02 Bratislava</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IČO: 31770908 Krajská správa ŠÚ SR: 1. 4. 1997</w:t>
      </w:r>
      <w:r w:rsidRPr="0070207F">
        <w:rPr>
          <w:rFonts w:ascii="Times New Roman" w:hAnsi="Times New Roman" w:cs="Times New Roman"/>
          <w:sz w:val="20"/>
          <w:lang w:val="sk-SK"/>
        </w:rPr>
        <w:br/>
        <w:t>DIČ: 2021811825</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Bankové spojenie: SLSP, a. s., 176669007/0900</w:t>
      </w:r>
    </w:p>
    <w:p w:rsidR="0054020C" w:rsidRPr="0070207F" w:rsidRDefault="0054020C">
      <w:pPr>
        <w:spacing w:before="100" w:after="100"/>
        <w:rPr>
          <w:rFonts w:ascii="Times New Roman" w:hAnsi="Times New Roman" w:cs="Times New Roman"/>
          <w:sz w:val="20"/>
          <w:lang w:val="sk-SK"/>
        </w:rPr>
      </w:pPr>
    </w:p>
    <w:p w:rsidR="0054020C" w:rsidRPr="0070207F" w:rsidRDefault="00ED5031">
      <w:pPr>
        <w:spacing w:before="100" w:after="100"/>
        <w:rPr>
          <w:rFonts w:ascii="Times New Roman" w:hAnsi="Times New Roman" w:cs="Times New Roman"/>
          <w:sz w:val="20"/>
          <w:lang w:val="sk-SK"/>
        </w:rPr>
      </w:pPr>
      <w:r w:rsidRPr="0070207F">
        <w:rPr>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4pt;margin-top:-.45pt;width:89.9pt;height:89.9pt;z-index:-1;mso-wrap-distance-left:9.05pt;mso-wrap-distance-right:9.05pt" filled="t">
            <v:fill color2="black"/>
            <v:imagedata r:id="rId6" o:title=""/>
            <w10:wrap type="square"/>
          </v:shape>
        </w:pict>
      </w:r>
      <w:r w:rsidR="0054020C" w:rsidRPr="0070207F">
        <w:rPr>
          <w:rFonts w:ascii="Times New Roman" w:hAnsi="Times New Roman" w:cs="Times New Roman"/>
          <w:b/>
          <w:sz w:val="20"/>
          <w:lang w:val="sk-SK"/>
        </w:rPr>
        <w:t>Logo SBZ:</w:t>
      </w:r>
    </w:p>
    <w:p w:rsidR="0054020C" w:rsidRPr="0070207F" w:rsidRDefault="0054020C">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b/>
          <w:sz w:val="20"/>
          <w:lang w:val="sk-SK"/>
        </w:rPr>
        <w:t>Štatutárny orgán:</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Prezident: Peter Belčák</w:t>
      </w:r>
    </w:p>
    <w:p w:rsidR="0054020C" w:rsidRPr="0070207F" w:rsidRDefault="0054020C" w:rsidP="0070207F">
      <w:pPr>
        <w:spacing w:before="100" w:after="100"/>
        <w:jc w:val="both"/>
        <w:rPr>
          <w:rFonts w:ascii="Times New Roman" w:hAnsi="Times New Roman" w:cs="Times New Roman"/>
          <w:sz w:val="20"/>
          <w:lang w:val="sk-SK"/>
        </w:rPr>
      </w:pPr>
      <w:r w:rsidRPr="0070207F">
        <w:rPr>
          <w:rFonts w:ascii="Times New Roman" w:hAnsi="Times New Roman" w:cs="Times New Roman"/>
          <w:sz w:val="20"/>
          <w:lang w:val="sk-SK"/>
        </w:rPr>
        <w:t>Generálny sekretár: Gabriel Hinďoš</w:t>
      </w:r>
    </w:p>
    <w:p w:rsidR="00777868" w:rsidRDefault="00777868">
      <w:pPr>
        <w:spacing w:before="100" w:after="100"/>
        <w:rPr>
          <w:rFonts w:ascii="Times New Roman" w:hAnsi="Times New Roman" w:cs="Times New Roman"/>
          <w:b/>
          <w:sz w:val="20"/>
          <w:lang w:val="sk-SK"/>
        </w:rPr>
      </w:pP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b/>
          <w:sz w:val="20"/>
          <w:lang w:val="sk-SK"/>
        </w:rPr>
        <w:t>Členovia predsedníctva:</w:t>
      </w:r>
    </w:p>
    <w:p w:rsidR="0054020C" w:rsidRPr="0070207F" w:rsidRDefault="0054020C">
      <w:pPr>
        <w:spacing w:before="100" w:after="100"/>
        <w:rPr>
          <w:lang w:val="sk-SK"/>
        </w:rPr>
      </w:pPr>
      <w:r w:rsidRPr="0070207F">
        <w:rPr>
          <w:rFonts w:ascii="Times New Roman" w:hAnsi="Times New Roman" w:cs="Times New Roman"/>
          <w:sz w:val="20"/>
          <w:lang w:val="sk-SK"/>
        </w:rPr>
        <w:t>Člen: Ján Frajt</w:t>
      </w:r>
    </w:p>
    <w:p w:rsidR="0054020C" w:rsidRPr="0070207F" w:rsidRDefault="0054020C">
      <w:pPr>
        <w:pStyle w:val="annotationtext"/>
      </w:pPr>
      <w:r w:rsidRPr="0070207F">
        <w:t>Člen: Peter Hora</w:t>
      </w:r>
    </w:p>
    <w:p w:rsidR="0054020C" w:rsidRPr="0070207F" w:rsidRDefault="0054020C">
      <w:pPr>
        <w:pStyle w:val="annotationtext"/>
      </w:pPr>
      <w:r w:rsidRPr="0070207F">
        <w:t>Člen: Eduard Velecký</w:t>
      </w:r>
    </w:p>
    <w:p w:rsidR="00777868" w:rsidRPr="0070207F" w:rsidRDefault="00777868">
      <w:pPr>
        <w:spacing w:before="100" w:after="100"/>
        <w:rPr>
          <w:rFonts w:ascii="Times New Roman" w:hAnsi="Times New Roman" w:cs="Times New Roman"/>
          <w:sz w:val="20"/>
          <w:lang w:val="sk-SK"/>
        </w:rPr>
      </w:pP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b/>
          <w:sz w:val="20"/>
          <w:lang w:val="sk-SK"/>
        </w:rPr>
        <w:t>Kontrolná komisia:</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 Ľudovít Faltus</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 Kristína Gregová</w:t>
      </w:r>
    </w:p>
    <w:p w:rsidR="00B1004A"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 xml:space="preserve">Člen: </w:t>
      </w:r>
      <w:r w:rsidR="00372DBC" w:rsidRPr="0070207F">
        <w:rPr>
          <w:rFonts w:ascii="Times New Roman" w:hAnsi="Times New Roman" w:cs="Times New Roman"/>
          <w:sz w:val="20"/>
          <w:lang w:val="sk-SK"/>
        </w:rPr>
        <w:t>Milan Krajčo</w:t>
      </w:r>
    </w:p>
    <w:p w:rsidR="00777868" w:rsidRDefault="00777868">
      <w:pPr>
        <w:spacing w:before="100" w:after="100"/>
        <w:rPr>
          <w:rFonts w:ascii="Times New Roman" w:hAnsi="Times New Roman" w:cs="Times New Roman"/>
          <w:sz w:val="20"/>
          <w:lang w:val="sk-SK"/>
        </w:rPr>
      </w:pPr>
    </w:p>
    <w:p w:rsidR="00B1004A" w:rsidRPr="0070207F" w:rsidRDefault="00B1004A">
      <w:pPr>
        <w:spacing w:before="100" w:after="100"/>
        <w:rPr>
          <w:rFonts w:ascii="Times New Roman" w:hAnsi="Times New Roman" w:cs="Times New Roman"/>
          <w:b/>
          <w:sz w:val="20"/>
          <w:lang w:val="sk-SK"/>
        </w:rPr>
      </w:pPr>
      <w:r w:rsidRPr="0070207F">
        <w:rPr>
          <w:rFonts w:ascii="Times New Roman" w:hAnsi="Times New Roman" w:cs="Times New Roman"/>
          <w:b/>
          <w:sz w:val="20"/>
          <w:lang w:val="sk-SK"/>
        </w:rPr>
        <w:t>Sporová komisia:</w:t>
      </w:r>
    </w:p>
    <w:p w:rsidR="00B1004A" w:rsidRPr="0070207F" w:rsidRDefault="00B1004A" w:rsidP="00B1004A">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w:t>
      </w:r>
    </w:p>
    <w:p w:rsidR="00B1004A" w:rsidRPr="0070207F" w:rsidRDefault="00B1004A" w:rsidP="00B1004A">
      <w:pPr>
        <w:spacing w:before="100" w:after="100"/>
        <w:rPr>
          <w:rFonts w:ascii="Times New Roman" w:hAnsi="Times New Roman" w:cs="Times New Roman"/>
          <w:sz w:val="20"/>
          <w:lang w:val="sk-SK"/>
        </w:rPr>
      </w:pPr>
      <w:r w:rsidRPr="0070207F">
        <w:rPr>
          <w:rFonts w:ascii="Times New Roman" w:hAnsi="Times New Roman" w:cs="Times New Roman"/>
          <w:sz w:val="20"/>
          <w:lang w:val="sk-SK"/>
        </w:rPr>
        <w:t xml:space="preserve">Člen: </w:t>
      </w:r>
    </w:p>
    <w:p w:rsidR="00B1004A" w:rsidRPr="0070207F" w:rsidRDefault="00B1004A" w:rsidP="00B1004A">
      <w:pPr>
        <w:spacing w:before="100" w:after="100"/>
        <w:rPr>
          <w:rFonts w:ascii="Times New Roman" w:hAnsi="Times New Roman" w:cs="Times New Roman"/>
          <w:sz w:val="20"/>
          <w:lang w:val="sk-SK"/>
        </w:rPr>
      </w:pPr>
      <w:r w:rsidRPr="0070207F">
        <w:rPr>
          <w:rFonts w:ascii="Times New Roman" w:hAnsi="Times New Roman" w:cs="Times New Roman"/>
          <w:sz w:val="20"/>
          <w:lang w:val="sk-SK"/>
        </w:rPr>
        <w:t xml:space="preserve">Člen: </w:t>
      </w:r>
    </w:p>
    <w:p w:rsidR="00777868" w:rsidRPr="0070207F" w:rsidRDefault="00777868">
      <w:pPr>
        <w:spacing w:before="100" w:after="100"/>
        <w:rPr>
          <w:rFonts w:ascii="Times New Roman" w:hAnsi="Times New Roman" w:cs="Times New Roman"/>
          <w:sz w:val="20"/>
          <w:lang w:val="sk-SK"/>
        </w:rPr>
      </w:pP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b/>
          <w:sz w:val="20"/>
          <w:lang w:val="sk-SK"/>
        </w:rPr>
        <w:t>Disciplinárna komisia:</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 Anatol Filip</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 Dušan Števák</w:t>
      </w:r>
    </w:p>
    <w:p w:rsidR="0054020C" w:rsidRPr="0070207F" w:rsidRDefault="0054020C">
      <w:pPr>
        <w:spacing w:before="100" w:after="100"/>
        <w:rPr>
          <w:rFonts w:ascii="Times New Roman" w:hAnsi="Times New Roman" w:cs="Times New Roman"/>
          <w:sz w:val="20"/>
          <w:lang w:val="sk-SK"/>
        </w:rPr>
      </w:pPr>
      <w:r w:rsidRPr="0070207F">
        <w:rPr>
          <w:rFonts w:ascii="Times New Roman" w:hAnsi="Times New Roman" w:cs="Times New Roman"/>
          <w:sz w:val="20"/>
          <w:lang w:val="sk-SK"/>
        </w:rPr>
        <w:t>Člen: Ján Tomčáni</w:t>
      </w:r>
    </w:p>
    <w:p w:rsidR="0054020C" w:rsidRPr="0070207F" w:rsidRDefault="0054020C">
      <w:pPr>
        <w:spacing w:before="100" w:after="100"/>
        <w:rPr>
          <w:rFonts w:ascii="Times New Roman" w:hAnsi="Times New Roman" w:cs="Times New Roman"/>
          <w:sz w:val="20"/>
          <w:lang w:val="sk-SK"/>
        </w:rPr>
      </w:pPr>
    </w:p>
    <w:p w:rsidR="0054020C" w:rsidRPr="0070207F" w:rsidRDefault="0054020C">
      <w:pPr>
        <w:spacing w:before="100" w:after="100"/>
        <w:rPr>
          <w:rFonts w:ascii="Times New Roman" w:hAnsi="Times New Roman" w:cs="Times New Roman"/>
          <w:sz w:val="20"/>
          <w:lang w:val="sk-SK"/>
        </w:rPr>
      </w:pPr>
    </w:p>
    <w:p w:rsidR="0054020C" w:rsidRPr="0070207F" w:rsidRDefault="0054020C" w:rsidP="0070207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rPr>
          <w:lang w:val="sk-SK"/>
        </w:rPr>
      </w:pPr>
      <w:r w:rsidRPr="0070207F">
        <w:rPr>
          <w:rFonts w:ascii="Times New Roman" w:hAnsi="Times New Roman" w:cs="Times New Roman"/>
          <w:sz w:val="20"/>
          <w:lang w:val="sk-SK"/>
        </w:rPr>
        <w:t xml:space="preserve">Štatutárny zástupca: </w:t>
      </w:r>
      <w:r w:rsidRPr="0070207F">
        <w:rPr>
          <w:rFonts w:ascii="Times New Roman" w:hAnsi="Times New Roman" w:cs="Times New Roman"/>
          <w:sz w:val="20"/>
          <w:lang w:val="sk-SK"/>
        </w:rPr>
        <w:br/>
        <w:t>pečiatka a podpis</w:t>
      </w:r>
    </w:p>
    <w:sectPr w:rsidR="0054020C" w:rsidRPr="0070207F" w:rsidSect="0070207F">
      <w:pgSz w:w="11906" w:h="16838" w:code="9"/>
      <w:pgMar w:top="1191" w:right="1134" w:bottom="1191" w:left="1134" w:header="709" w:footer="709"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1"/>
      <w:lvlText w:val="Článok %1."/>
      <w:lvlJc w:val="center"/>
      <w:pPr>
        <w:tabs>
          <w:tab w:val="num" w:pos="0"/>
        </w:tabs>
        <w:ind w:left="720" w:hanging="360"/>
      </w:pPr>
      <w:rPr>
        <w:b/>
        <w:bCs/>
        <w:kern w:val="1"/>
        <w:sz w:val="24"/>
        <w:szCs w:val="32"/>
        <w:lang/>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lang w:val="sk-SK"/>
      </w:rPr>
    </w:lvl>
  </w:abstractNum>
  <w:abstractNum w:abstractNumId="2">
    <w:nsid w:val="00000003"/>
    <w:multiLevelType w:val="multilevel"/>
    <w:tmpl w:val="00000003"/>
    <w:name w:val="WW8Num5"/>
    <w:lvl w:ilvl="0">
      <w:start w:val="1"/>
      <w:numFmt w:val="decimal"/>
      <w:lvlText w:val="%1."/>
      <w:lvlJc w:val="left"/>
      <w:pPr>
        <w:tabs>
          <w:tab w:val="num" w:pos="0"/>
        </w:tabs>
        <w:ind w:left="2708" w:hanging="360"/>
      </w:pPr>
      <w:rPr>
        <w:rFonts w:ascii="Times New Roman" w:hAnsi="Times New Roman" w:cs="Times New Roman"/>
        <w:sz w:val="20"/>
        <w:szCs w:val="20"/>
        <w:lang/>
      </w:rPr>
    </w:lvl>
    <w:lvl w:ilvl="1">
      <w:start w:val="1"/>
      <w:numFmt w:val="lowerLetter"/>
      <w:lvlText w:val="%2)"/>
      <w:lvlJc w:val="left"/>
      <w:pPr>
        <w:tabs>
          <w:tab w:val="num" w:pos="0"/>
        </w:tabs>
        <w:ind w:left="3428" w:hanging="360"/>
      </w:pPr>
      <w:rPr>
        <w:rFonts w:ascii="Times New Roman" w:eastAsia="Times New Roman" w:hAnsi="Times New Roman" w:cs="Times New Roman"/>
        <w:sz w:val="20"/>
        <w:szCs w:val="20"/>
        <w:lang w:val="sk-SK"/>
      </w:rPr>
    </w:lvl>
    <w:lvl w:ilvl="2">
      <w:start w:val="1"/>
      <w:numFmt w:val="lowerRoman"/>
      <w:lvlText w:val="%3."/>
      <w:lvlJc w:val="right"/>
      <w:pPr>
        <w:tabs>
          <w:tab w:val="num" w:pos="0"/>
        </w:tabs>
        <w:ind w:left="4148" w:hanging="180"/>
      </w:pPr>
    </w:lvl>
    <w:lvl w:ilvl="3">
      <w:start w:val="1"/>
      <w:numFmt w:val="decimal"/>
      <w:lvlText w:val="%4."/>
      <w:lvlJc w:val="left"/>
      <w:pPr>
        <w:tabs>
          <w:tab w:val="num" w:pos="0"/>
        </w:tabs>
        <w:ind w:left="4868" w:hanging="360"/>
      </w:pPr>
    </w:lvl>
    <w:lvl w:ilvl="4">
      <w:start w:val="1"/>
      <w:numFmt w:val="lowerLetter"/>
      <w:lvlText w:val="%5."/>
      <w:lvlJc w:val="left"/>
      <w:pPr>
        <w:tabs>
          <w:tab w:val="num" w:pos="0"/>
        </w:tabs>
        <w:ind w:left="5588" w:hanging="360"/>
      </w:pPr>
    </w:lvl>
    <w:lvl w:ilvl="5">
      <w:start w:val="1"/>
      <w:numFmt w:val="lowerRoman"/>
      <w:lvlText w:val="%6."/>
      <w:lvlJc w:val="right"/>
      <w:pPr>
        <w:tabs>
          <w:tab w:val="num" w:pos="0"/>
        </w:tabs>
        <w:ind w:left="6308" w:hanging="180"/>
      </w:pPr>
    </w:lvl>
    <w:lvl w:ilvl="6">
      <w:start w:val="1"/>
      <w:numFmt w:val="decimal"/>
      <w:lvlText w:val="%7."/>
      <w:lvlJc w:val="left"/>
      <w:pPr>
        <w:tabs>
          <w:tab w:val="num" w:pos="0"/>
        </w:tabs>
        <w:ind w:left="7028" w:hanging="360"/>
      </w:pPr>
    </w:lvl>
    <w:lvl w:ilvl="7">
      <w:start w:val="1"/>
      <w:numFmt w:val="lowerLetter"/>
      <w:lvlText w:val="%8."/>
      <w:lvlJc w:val="left"/>
      <w:pPr>
        <w:tabs>
          <w:tab w:val="num" w:pos="0"/>
        </w:tabs>
        <w:ind w:left="7748" w:hanging="360"/>
      </w:pPr>
    </w:lvl>
    <w:lvl w:ilvl="8">
      <w:start w:val="1"/>
      <w:numFmt w:val="lowerRoman"/>
      <w:lvlText w:val="%9."/>
      <w:lvlJc w:val="right"/>
      <w:pPr>
        <w:tabs>
          <w:tab w:val="num" w:pos="0"/>
        </w:tabs>
        <w:ind w:left="8468" w:hanging="180"/>
      </w:p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hint="default"/>
        <w:sz w:val="20"/>
        <w:szCs w:val="20"/>
        <w:lang w:val="sk-SK"/>
      </w:rPr>
    </w:lvl>
  </w:abstractNum>
  <w:abstractNum w:abstractNumId="4">
    <w:nsid w:val="00000005"/>
    <w:multiLevelType w:val="multilevel"/>
    <w:tmpl w:val="00000005"/>
    <w:name w:val="WW8Num7"/>
    <w:lvl w:ilvl="0">
      <w:start w:val="1"/>
      <w:numFmt w:val="decimal"/>
      <w:pStyle w:val="zoznam1"/>
      <w:lvlText w:val="%1."/>
      <w:lvlJc w:val="center"/>
      <w:pPr>
        <w:tabs>
          <w:tab w:val="num" w:pos="0"/>
        </w:tabs>
        <w:ind w:left="2708" w:hanging="360"/>
      </w:pPr>
      <w:rPr>
        <w:rFonts w:ascii="Times New Roman" w:eastAsia="Times New Roman" w:hAnsi="Times New Roman" w:cs="Times New Roman" w:hint="default"/>
        <w:sz w:val="20"/>
        <w:szCs w:val="20"/>
        <w:lang/>
      </w:rPr>
    </w:lvl>
    <w:lvl w:ilvl="1">
      <w:start w:val="1"/>
      <w:numFmt w:val="lowerLetter"/>
      <w:lvlText w:val="%2)"/>
      <w:lvlJc w:val="left"/>
      <w:pPr>
        <w:tabs>
          <w:tab w:val="num" w:pos="0"/>
        </w:tabs>
        <w:ind w:left="3428" w:hanging="360"/>
      </w:pPr>
      <w:rPr>
        <w:rFonts w:ascii="Times New Roman" w:eastAsia="Times New Roman" w:hAnsi="Times New Roman" w:cs="Times New Roman"/>
        <w:sz w:val="20"/>
        <w:szCs w:val="20"/>
        <w:lang w:val="sk-SK"/>
      </w:rPr>
    </w:lvl>
    <w:lvl w:ilvl="2">
      <w:start w:val="1"/>
      <w:numFmt w:val="lowerRoman"/>
      <w:lvlText w:val="%3."/>
      <w:lvlJc w:val="right"/>
      <w:pPr>
        <w:tabs>
          <w:tab w:val="num" w:pos="0"/>
        </w:tabs>
        <w:ind w:left="4148" w:hanging="180"/>
      </w:pPr>
      <w:rPr>
        <w:rFonts w:ascii="Times New Roman" w:eastAsia="Times New Roman" w:hAnsi="Times New Roman" w:cs="Times New Roman"/>
        <w:sz w:val="20"/>
        <w:szCs w:val="20"/>
        <w:lang w:val="sk-SK"/>
      </w:rPr>
    </w:lvl>
    <w:lvl w:ilvl="3">
      <w:start w:val="1"/>
      <w:numFmt w:val="decimal"/>
      <w:lvlText w:val="%4."/>
      <w:lvlJc w:val="left"/>
      <w:pPr>
        <w:tabs>
          <w:tab w:val="num" w:pos="0"/>
        </w:tabs>
        <w:ind w:left="4868" w:hanging="360"/>
      </w:pPr>
    </w:lvl>
    <w:lvl w:ilvl="4">
      <w:start w:val="1"/>
      <w:numFmt w:val="lowerLetter"/>
      <w:lvlText w:val="%5."/>
      <w:lvlJc w:val="left"/>
      <w:pPr>
        <w:tabs>
          <w:tab w:val="num" w:pos="0"/>
        </w:tabs>
        <w:ind w:left="5588" w:hanging="360"/>
      </w:pPr>
    </w:lvl>
    <w:lvl w:ilvl="5">
      <w:start w:val="1"/>
      <w:numFmt w:val="lowerRoman"/>
      <w:lvlText w:val="%6."/>
      <w:lvlJc w:val="right"/>
      <w:pPr>
        <w:tabs>
          <w:tab w:val="num" w:pos="0"/>
        </w:tabs>
        <w:ind w:left="6308" w:hanging="180"/>
      </w:pPr>
    </w:lvl>
    <w:lvl w:ilvl="6">
      <w:start w:val="1"/>
      <w:numFmt w:val="decimal"/>
      <w:lvlText w:val="%7."/>
      <w:lvlJc w:val="left"/>
      <w:pPr>
        <w:tabs>
          <w:tab w:val="num" w:pos="0"/>
        </w:tabs>
        <w:ind w:left="7028" w:hanging="360"/>
      </w:pPr>
    </w:lvl>
    <w:lvl w:ilvl="7">
      <w:start w:val="1"/>
      <w:numFmt w:val="lowerLetter"/>
      <w:lvlText w:val="%8."/>
      <w:lvlJc w:val="left"/>
      <w:pPr>
        <w:tabs>
          <w:tab w:val="num" w:pos="0"/>
        </w:tabs>
        <w:ind w:left="7748" w:hanging="360"/>
      </w:pPr>
    </w:lvl>
    <w:lvl w:ilvl="8">
      <w:start w:val="1"/>
      <w:numFmt w:val="lowerRoman"/>
      <w:lvlText w:val="%9."/>
      <w:lvlJc w:val="right"/>
      <w:pPr>
        <w:tabs>
          <w:tab w:val="num" w:pos="0"/>
        </w:tabs>
        <w:ind w:left="8468" w:hanging="180"/>
      </w:pPr>
    </w:lvl>
  </w:abstractNum>
  <w:abstractNum w:abstractNumId="5">
    <w:nsid w:val="00000006"/>
    <w:multiLevelType w:val="singleLevel"/>
    <w:tmpl w:val="00000006"/>
    <w:name w:val="WW8Num8"/>
    <w:lvl w:ilvl="0">
      <w:start w:val="1"/>
      <w:numFmt w:val="decimal"/>
      <w:lvlText w:val="%1."/>
      <w:lvlJc w:val="left"/>
      <w:pPr>
        <w:tabs>
          <w:tab w:val="num" w:pos="0"/>
        </w:tabs>
        <w:ind w:left="2708" w:hanging="360"/>
      </w:pPr>
      <w:rPr>
        <w:lang/>
      </w:rPr>
    </w:lvl>
  </w:abstractNum>
  <w:abstractNum w:abstractNumId="6">
    <w:nsid w:val="00000007"/>
    <w:multiLevelType w:val="multilevel"/>
    <w:tmpl w:val="00000007"/>
    <w:name w:val="WW8Num12"/>
    <w:lvl w:ilvl="0">
      <w:start w:val="1"/>
      <w:numFmt w:val="lowerLetter"/>
      <w:lvlText w:val="%1)"/>
      <w:lvlJc w:val="left"/>
      <w:pPr>
        <w:tabs>
          <w:tab w:val="num" w:pos="0"/>
        </w:tabs>
        <w:ind w:left="1072" w:hanging="360"/>
      </w:pPr>
    </w:lvl>
    <w:lvl w:ilvl="1">
      <w:start w:val="1"/>
      <w:numFmt w:val="bullet"/>
      <w:lvlText w:val=""/>
      <w:lvlJc w:val="left"/>
      <w:pPr>
        <w:tabs>
          <w:tab w:val="num" w:pos="0"/>
        </w:tabs>
        <w:ind w:left="1792" w:hanging="360"/>
      </w:pPr>
      <w:rPr>
        <w:rFonts w:ascii="Symbol" w:hAnsi="Symbol" w:cs="Symbol" w:hint="default"/>
      </w:rPr>
    </w:lvl>
    <w:lvl w:ilvl="2">
      <w:start w:val="1"/>
      <w:numFmt w:val="lowerRoman"/>
      <w:lvlText w:val="%3."/>
      <w:lvlJc w:val="right"/>
      <w:pPr>
        <w:tabs>
          <w:tab w:val="num" w:pos="0"/>
        </w:tabs>
        <w:ind w:left="2512" w:hanging="180"/>
      </w:pPr>
    </w:lvl>
    <w:lvl w:ilvl="3">
      <w:start w:val="1"/>
      <w:numFmt w:val="decimal"/>
      <w:lvlText w:val="%4."/>
      <w:lvlJc w:val="left"/>
      <w:pPr>
        <w:tabs>
          <w:tab w:val="num" w:pos="0"/>
        </w:tabs>
        <w:ind w:left="3232" w:hanging="360"/>
      </w:pPr>
    </w:lvl>
    <w:lvl w:ilvl="4">
      <w:start w:val="1"/>
      <w:numFmt w:val="lowerLetter"/>
      <w:lvlText w:val="%5."/>
      <w:lvlJc w:val="left"/>
      <w:pPr>
        <w:tabs>
          <w:tab w:val="num" w:pos="0"/>
        </w:tabs>
        <w:ind w:left="3952" w:hanging="360"/>
      </w:pPr>
    </w:lvl>
    <w:lvl w:ilvl="5">
      <w:start w:val="1"/>
      <w:numFmt w:val="lowerRoman"/>
      <w:lvlText w:val="%6."/>
      <w:lvlJc w:val="right"/>
      <w:pPr>
        <w:tabs>
          <w:tab w:val="num" w:pos="0"/>
        </w:tabs>
        <w:ind w:left="4672" w:hanging="180"/>
      </w:pPr>
    </w:lvl>
    <w:lvl w:ilvl="6">
      <w:start w:val="1"/>
      <w:numFmt w:val="decimal"/>
      <w:lvlText w:val="%7."/>
      <w:lvlJc w:val="left"/>
      <w:pPr>
        <w:tabs>
          <w:tab w:val="num" w:pos="0"/>
        </w:tabs>
        <w:ind w:left="5392" w:hanging="360"/>
      </w:pPr>
    </w:lvl>
    <w:lvl w:ilvl="7">
      <w:start w:val="1"/>
      <w:numFmt w:val="lowerLetter"/>
      <w:lvlText w:val="%8."/>
      <w:lvlJc w:val="left"/>
      <w:pPr>
        <w:tabs>
          <w:tab w:val="num" w:pos="0"/>
        </w:tabs>
        <w:ind w:left="6112" w:hanging="360"/>
      </w:pPr>
    </w:lvl>
    <w:lvl w:ilvl="8">
      <w:start w:val="1"/>
      <w:numFmt w:val="lowerRoman"/>
      <w:lvlText w:val="%9."/>
      <w:lvlJc w:val="right"/>
      <w:pPr>
        <w:tabs>
          <w:tab w:val="num" w:pos="0"/>
        </w:tabs>
        <w:ind w:left="6832" w:hanging="180"/>
      </w:pPr>
    </w:lvl>
  </w:abstractNum>
  <w:abstractNum w:abstractNumId="7">
    <w:nsid w:val="00000008"/>
    <w:multiLevelType w:val="singleLevel"/>
    <w:tmpl w:val="00000008"/>
    <w:lvl w:ilvl="0">
      <w:start w:val="1"/>
      <w:numFmt w:val="lowerLetter"/>
      <w:lvlText w:val="%1)"/>
      <w:lvlJc w:val="left"/>
      <w:pPr>
        <w:tabs>
          <w:tab w:val="num" w:pos="0"/>
        </w:tabs>
        <w:ind w:left="1072" w:hanging="360"/>
      </w:pPr>
    </w:lvl>
  </w:abstractNum>
  <w:abstractNum w:abstractNumId="8">
    <w:nsid w:val="00000009"/>
    <w:multiLevelType w:val="singleLevel"/>
    <w:tmpl w:val="00000009"/>
    <w:lvl w:ilvl="0">
      <w:start w:val="1"/>
      <w:numFmt w:val="lowerLetter"/>
      <w:lvlText w:val="%1)"/>
      <w:lvlJc w:val="left"/>
      <w:pPr>
        <w:tabs>
          <w:tab w:val="num" w:pos="0"/>
        </w:tabs>
        <w:ind w:left="1072" w:hanging="360"/>
      </w:pPr>
    </w:lvl>
  </w:abstractNum>
  <w:abstractNum w:abstractNumId="9">
    <w:nsid w:val="0000000A"/>
    <w:multiLevelType w:val="singleLevel"/>
    <w:tmpl w:val="0000000A"/>
    <w:lvl w:ilvl="0">
      <w:start w:val="1"/>
      <w:numFmt w:val="lowerLetter"/>
      <w:lvlText w:val="%1)"/>
      <w:lvlJc w:val="left"/>
      <w:pPr>
        <w:tabs>
          <w:tab w:val="num" w:pos="0"/>
        </w:tabs>
        <w:ind w:left="1072" w:hanging="360"/>
      </w:pPr>
    </w:lvl>
  </w:abstractNum>
  <w:abstractNum w:abstractNumId="10">
    <w:nsid w:val="0000000B"/>
    <w:multiLevelType w:val="singleLevel"/>
    <w:tmpl w:val="0000000B"/>
    <w:lvl w:ilvl="0">
      <w:start w:val="1"/>
      <w:numFmt w:val="decimal"/>
      <w:lvlText w:val="%1."/>
      <w:lvlJc w:val="left"/>
      <w:pPr>
        <w:tabs>
          <w:tab w:val="num" w:pos="0"/>
        </w:tabs>
        <w:ind w:left="2708" w:hanging="360"/>
      </w:pPr>
      <w:rPr>
        <w:rFonts w:ascii="Times New Roman" w:hAnsi="Times New Roman" w:cs="Times New Roman"/>
        <w:sz w:val="20"/>
        <w:szCs w:val="20"/>
        <w:lang/>
      </w:rPr>
    </w:lvl>
  </w:abstractNum>
  <w:abstractNum w:abstractNumId="11">
    <w:nsid w:val="0000000C"/>
    <w:multiLevelType w:val="singleLevel"/>
    <w:tmpl w:val="0000000C"/>
    <w:lvl w:ilvl="0">
      <w:start w:val="1"/>
      <w:numFmt w:val="lowerLetter"/>
      <w:lvlText w:val="%1)"/>
      <w:lvlJc w:val="left"/>
      <w:pPr>
        <w:tabs>
          <w:tab w:val="num" w:pos="0"/>
        </w:tabs>
        <w:ind w:left="1072" w:hanging="360"/>
      </w:pPr>
    </w:lvl>
  </w:abstractNum>
  <w:abstractNum w:abstractNumId="12">
    <w:nsid w:val="0000000D"/>
    <w:multiLevelType w:val="singleLevel"/>
    <w:tmpl w:val="0000000D"/>
    <w:lvl w:ilvl="0">
      <w:start w:val="1"/>
      <w:numFmt w:val="decimal"/>
      <w:lvlText w:val="%1."/>
      <w:lvlJc w:val="left"/>
      <w:pPr>
        <w:tabs>
          <w:tab w:val="num" w:pos="0"/>
        </w:tabs>
        <w:ind w:left="2708" w:hanging="360"/>
      </w:pPr>
      <w:rPr>
        <w:rFonts w:ascii="Times New Roman" w:hAnsi="Times New Roman" w:cs="Times New Roman"/>
        <w:sz w:val="20"/>
        <w:szCs w:val="20"/>
        <w:lang/>
      </w:rPr>
    </w:lvl>
  </w:abstractNum>
  <w:abstractNum w:abstractNumId="13">
    <w:nsid w:val="0000000E"/>
    <w:multiLevelType w:val="singleLevel"/>
    <w:tmpl w:val="0000000E"/>
    <w:lvl w:ilvl="0">
      <w:start w:val="1"/>
      <w:numFmt w:val="lowerLetter"/>
      <w:lvlText w:val="%1)"/>
      <w:lvlJc w:val="left"/>
      <w:pPr>
        <w:tabs>
          <w:tab w:val="num" w:pos="0"/>
        </w:tabs>
        <w:ind w:left="1072" w:hanging="360"/>
      </w:pPr>
    </w:lvl>
  </w:abstractNum>
  <w:abstractNum w:abstractNumId="14">
    <w:nsid w:val="0000000F"/>
    <w:multiLevelType w:val="singleLevel"/>
    <w:tmpl w:val="0000000F"/>
    <w:lvl w:ilvl="0">
      <w:start w:val="1"/>
      <w:numFmt w:val="decimal"/>
      <w:lvlText w:val="%1."/>
      <w:lvlJc w:val="left"/>
      <w:pPr>
        <w:tabs>
          <w:tab w:val="num" w:pos="0"/>
        </w:tabs>
        <w:ind w:left="2708" w:hanging="360"/>
      </w:pPr>
      <w:rPr>
        <w:rFonts w:ascii="Times New Roman" w:hAnsi="Times New Roman" w:cs="Times New Roman"/>
        <w:sz w:val="20"/>
        <w:szCs w:val="20"/>
        <w:lang/>
      </w:rPr>
    </w:lvl>
  </w:abstractNum>
  <w:abstractNum w:abstractNumId="15">
    <w:nsid w:val="00000010"/>
    <w:multiLevelType w:val="singleLevel"/>
    <w:tmpl w:val="00000010"/>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abstractNum>
  <w:abstractNum w:abstractNumId="16">
    <w:nsid w:val="00000011"/>
    <w:multiLevelType w:val="singleLevel"/>
    <w:tmpl w:val="00000011"/>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abstractNum>
  <w:abstractNum w:abstractNumId="17">
    <w:nsid w:val="00000012"/>
    <w:multiLevelType w:val="singleLevel"/>
    <w:tmpl w:val="00000012"/>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abstractNum>
  <w:abstractNum w:abstractNumId="18">
    <w:nsid w:val="0A661284"/>
    <w:multiLevelType w:val="hybridMultilevel"/>
    <w:tmpl w:val="0AEC67B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12655000"/>
    <w:multiLevelType w:val="hybridMultilevel"/>
    <w:tmpl w:val="C64CF7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B472EB7"/>
    <w:multiLevelType w:val="hybridMultilevel"/>
    <w:tmpl w:val="B7C0C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DFA47AA"/>
    <w:multiLevelType w:val="multilevel"/>
    <w:tmpl w:val="00000005"/>
    <w:lvl w:ilvl="0">
      <w:start w:val="1"/>
      <w:numFmt w:val="decimal"/>
      <w:lvlText w:val="%1."/>
      <w:lvlJc w:val="center"/>
      <w:pPr>
        <w:tabs>
          <w:tab w:val="num" w:pos="-1628"/>
        </w:tabs>
        <w:ind w:left="1080" w:hanging="360"/>
      </w:pPr>
      <w:rPr>
        <w:rFonts w:ascii="Times New Roman" w:eastAsia="Times New Roman" w:hAnsi="Times New Roman" w:cs="Times New Roman" w:hint="default"/>
        <w:sz w:val="20"/>
        <w:szCs w:val="20"/>
        <w:lang/>
      </w:rPr>
    </w:lvl>
    <w:lvl w:ilvl="1">
      <w:start w:val="1"/>
      <w:numFmt w:val="lowerLetter"/>
      <w:lvlText w:val="%2)"/>
      <w:lvlJc w:val="left"/>
      <w:pPr>
        <w:tabs>
          <w:tab w:val="num" w:pos="-1628"/>
        </w:tabs>
        <w:ind w:left="1800" w:hanging="360"/>
      </w:pPr>
      <w:rPr>
        <w:rFonts w:ascii="Times New Roman" w:eastAsia="Times New Roman" w:hAnsi="Times New Roman" w:cs="Times New Roman"/>
        <w:sz w:val="20"/>
        <w:szCs w:val="20"/>
        <w:lang w:val="sk-SK"/>
      </w:rPr>
    </w:lvl>
    <w:lvl w:ilvl="2">
      <w:start w:val="1"/>
      <w:numFmt w:val="lowerRoman"/>
      <w:lvlText w:val="%3."/>
      <w:lvlJc w:val="right"/>
      <w:pPr>
        <w:tabs>
          <w:tab w:val="num" w:pos="-1628"/>
        </w:tabs>
        <w:ind w:left="2520" w:hanging="180"/>
      </w:pPr>
      <w:rPr>
        <w:rFonts w:ascii="Times New Roman" w:eastAsia="Times New Roman" w:hAnsi="Times New Roman" w:cs="Times New Roman"/>
        <w:sz w:val="20"/>
        <w:szCs w:val="20"/>
        <w:lang w:val="sk-SK"/>
      </w:rPr>
    </w:lvl>
    <w:lvl w:ilvl="3">
      <w:start w:val="1"/>
      <w:numFmt w:val="decimal"/>
      <w:lvlText w:val="%4."/>
      <w:lvlJc w:val="left"/>
      <w:pPr>
        <w:tabs>
          <w:tab w:val="num" w:pos="-1628"/>
        </w:tabs>
        <w:ind w:left="3240" w:hanging="360"/>
      </w:pPr>
    </w:lvl>
    <w:lvl w:ilvl="4">
      <w:start w:val="1"/>
      <w:numFmt w:val="lowerLetter"/>
      <w:lvlText w:val="%5."/>
      <w:lvlJc w:val="left"/>
      <w:pPr>
        <w:tabs>
          <w:tab w:val="num" w:pos="-1628"/>
        </w:tabs>
        <w:ind w:left="3960" w:hanging="360"/>
      </w:pPr>
    </w:lvl>
    <w:lvl w:ilvl="5">
      <w:start w:val="1"/>
      <w:numFmt w:val="lowerRoman"/>
      <w:lvlText w:val="%6."/>
      <w:lvlJc w:val="right"/>
      <w:pPr>
        <w:tabs>
          <w:tab w:val="num" w:pos="-1628"/>
        </w:tabs>
        <w:ind w:left="4680" w:hanging="180"/>
      </w:pPr>
    </w:lvl>
    <w:lvl w:ilvl="6">
      <w:start w:val="1"/>
      <w:numFmt w:val="decimal"/>
      <w:lvlText w:val="%7."/>
      <w:lvlJc w:val="left"/>
      <w:pPr>
        <w:tabs>
          <w:tab w:val="num" w:pos="-1628"/>
        </w:tabs>
        <w:ind w:left="5400" w:hanging="360"/>
      </w:pPr>
    </w:lvl>
    <w:lvl w:ilvl="7">
      <w:start w:val="1"/>
      <w:numFmt w:val="lowerLetter"/>
      <w:lvlText w:val="%8."/>
      <w:lvlJc w:val="left"/>
      <w:pPr>
        <w:tabs>
          <w:tab w:val="num" w:pos="-1628"/>
        </w:tabs>
        <w:ind w:left="6120" w:hanging="360"/>
      </w:pPr>
    </w:lvl>
    <w:lvl w:ilvl="8">
      <w:start w:val="1"/>
      <w:numFmt w:val="lowerRoman"/>
      <w:lvlText w:val="%9."/>
      <w:lvlJc w:val="right"/>
      <w:pPr>
        <w:tabs>
          <w:tab w:val="num" w:pos="-1628"/>
        </w:tabs>
        <w:ind w:left="6840" w:hanging="180"/>
      </w:pPr>
    </w:lvl>
  </w:abstractNum>
  <w:abstractNum w:abstractNumId="22">
    <w:nsid w:val="31A831D2"/>
    <w:multiLevelType w:val="hybridMultilevel"/>
    <w:tmpl w:val="053E738A"/>
    <w:lvl w:ilvl="0" w:tplc="7068CCEC">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3C413A9"/>
    <w:multiLevelType w:val="hybridMultilevel"/>
    <w:tmpl w:val="9EF47A44"/>
    <w:lvl w:ilvl="0" w:tplc="8CCCF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8E3885"/>
    <w:multiLevelType w:val="multilevel"/>
    <w:tmpl w:val="00000005"/>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lvl w:ilvl="1">
      <w:start w:val="1"/>
      <w:numFmt w:val="lowerLetter"/>
      <w:lvlText w:val="%2)"/>
      <w:lvlJc w:val="left"/>
      <w:pPr>
        <w:tabs>
          <w:tab w:val="num" w:pos="0"/>
        </w:tabs>
        <w:ind w:left="3428" w:hanging="360"/>
      </w:pPr>
      <w:rPr>
        <w:rFonts w:ascii="Times New Roman" w:eastAsia="Times New Roman" w:hAnsi="Times New Roman" w:cs="Times New Roman"/>
        <w:sz w:val="20"/>
        <w:szCs w:val="20"/>
        <w:lang w:val="sk-SK"/>
      </w:rPr>
    </w:lvl>
    <w:lvl w:ilvl="2">
      <w:start w:val="1"/>
      <w:numFmt w:val="lowerRoman"/>
      <w:lvlText w:val="%3."/>
      <w:lvlJc w:val="right"/>
      <w:pPr>
        <w:tabs>
          <w:tab w:val="num" w:pos="0"/>
        </w:tabs>
        <w:ind w:left="4148" w:hanging="180"/>
      </w:pPr>
      <w:rPr>
        <w:rFonts w:ascii="Times New Roman" w:eastAsia="Times New Roman" w:hAnsi="Times New Roman" w:cs="Times New Roman"/>
        <w:sz w:val="20"/>
        <w:szCs w:val="20"/>
        <w:lang w:val="sk-SK"/>
      </w:rPr>
    </w:lvl>
    <w:lvl w:ilvl="3">
      <w:start w:val="1"/>
      <w:numFmt w:val="decimal"/>
      <w:lvlText w:val="%4."/>
      <w:lvlJc w:val="left"/>
      <w:pPr>
        <w:tabs>
          <w:tab w:val="num" w:pos="0"/>
        </w:tabs>
        <w:ind w:left="4868" w:hanging="360"/>
      </w:pPr>
    </w:lvl>
    <w:lvl w:ilvl="4">
      <w:start w:val="1"/>
      <w:numFmt w:val="lowerLetter"/>
      <w:lvlText w:val="%5."/>
      <w:lvlJc w:val="left"/>
      <w:pPr>
        <w:tabs>
          <w:tab w:val="num" w:pos="0"/>
        </w:tabs>
        <w:ind w:left="5588" w:hanging="360"/>
      </w:pPr>
    </w:lvl>
    <w:lvl w:ilvl="5">
      <w:start w:val="1"/>
      <w:numFmt w:val="lowerRoman"/>
      <w:lvlText w:val="%6."/>
      <w:lvlJc w:val="right"/>
      <w:pPr>
        <w:tabs>
          <w:tab w:val="num" w:pos="0"/>
        </w:tabs>
        <w:ind w:left="6308" w:hanging="180"/>
      </w:pPr>
    </w:lvl>
    <w:lvl w:ilvl="6">
      <w:start w:val="1"/>
      <w:numFmt w:val="decimal"/>
      <w:lvlText w:val="%7."/>
      <w:lvlJc w:val="left"/>
      <w:pPr>
        <w:tabs>
          <w:tab w:val="num" w:pos="0"/>
        </w:tabs>
        <w:ind w:left="7028" w:hanging="360"/>
      </w:pPr>
    </w:lvl>
    <w:lvl w:ilvl="7">
      <w:start w:val="1"/>
      <w:numFmt w:val="lowerLetter"/>
      <w:lvlText w:val="%8."/>
      <w:lvlJc w:val="left"/>
      <w:pPr>
        <w:tabs>
          <w:tab w:val="num" w:pos="0"/>
        </w:tabs>
        <w:ind w:left="7748" w:hanging="360"/>
      </w:pPr>
    </w:lvl>
    <w:lvl w:ilvl="8">
      <w:start w:val="1"/>
      <w:numFmt w:val="lowerRoman"/>
      <w:lvlText w:val="%9."/>
      <w:lvlJc w:val="right"/>
      <w:pPr>
        <w:tabs>
          <w:tab w:val="num" w:pos="0"/>
        </w:tabs>
        <w:ind w:left="8468" w:hanging="180"/>
      </w:pPr>
    </w:lvl>
  </w:abstractNum>
  <w:abstractNum w:abstractNumId="25">
    <w:nsid w:val="56246CB8"/>
    <w:multiLevelType w:val="hybridMultilevel"/>
    <w:tmpl w:val="18F6E72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57AF2020"/>
    <w:multiLevelType w:val="hybridMultilevel"/>
    <w:tmpl w:val="28968B56"/>
    <w:lvl w:ilvl="0" w:tplc="95BA6578">
      <w:start w:val="8"/>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F4AAB"/>
    <w:multiLevelType w:val="multilevel"/>
    <w:tmpl w:val="6E2647A0"/>
    <w:lvl w:ilvl="0">
      <w:start w:val="1"/>
      <w:numFmt w:val="decimal"/>
      <w:lvlText w:val="Článok %1."/>
      <w:lvlJc w:val="center"/>
      <w:pPr>
        <w:tabs>
          <w:tab w:val="num" w:pos="0"/>
        </w:tabs>
        <w:ind w:left="720" w:hanging="360"/>
      </w:pPr>
      <w:rPr>
        <w:b/>
        <w:bCs/>
        <w:kern w:val="1"/>
        <w:sz w:val="24"/>
        <w:szCs w:val="32"/>
        <w:lang/>
      </w:r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601308AE"/>
    <w:multiLevelType w:val="multilevel"/>
    <w:tmpl w:val="00000005"/>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lvl w:ilvl="1">
      <w:start w:val="1"/>
      <w:numFmt w:val="lowerLetter"/>
      <w:lvlText w:val="%2)"/>
      <w:lvlJc w:val="left"/>
      <w:pPr>
        <w:tabs>
          <w:tab w:val="num" w:pos="0"/>
        </w:tabs>
        <w:ind w:left="3428" w:hanging="360"/>
      </w:pPr>
      <w:rPr>
        <w:rFonts w:ascii="Times New Roman" w:eastAsia="Times New Roman" w:hAnsi="Times New Roman" w:cs="Times New Roman"/>
        <w:sz w:val="20"/>
        <w:szCs w:val="20"/>
        <w:lang w:val="sk-SK"/>
      </w:rPr>
    </w:lvl>
    <w:lvl w:ilvl="2">
      <w:start w:val="1"/>
      <w:numFmt w:val="lowerRoman"/>
      <w:lvlText w:val="%3."/>
      <w:lvlJc w:val="right"/>
      <w:pPr>
        <w:tabs>
          <w:tab w:val="num" w:pos="0"/>
        </w:tabs>
        <w:ind w:left="4148" w:hanging="180"/>
      </w:pPr>
      <w:rPr>
        <w:rFonts w:ascii="Times New Roman" w:eastAsia="Times New Roman" w:hAnsi="Times New Roman" w:cs="Times New Roman"/>
        <w:sz w:val="20"/>
        <w:szCs w:val="20"/>
        <w:lang w:val="sk-SK"/>
      </w:rPr>
    </w:lvl>
    <w:lvl w:ilvl="3">
      <w:start w:val="1"/>
      <w:numFmt w:val="decimal"/>
      <w:lvlText w:val="%4."/>
      <w:lvlJc w:val="left"/>
      <w:pPr>
        <w:tabs>
          <w:tab w:val="num" w:pos="0"/>
        </w:tabs>
        <w:ind w:left="4868" w:hanging="360"/>
      </w:pPr>
    </w:lvl>
    <w:lvl w:ilvl="4">
      <w:start w:val="1"/>
      <w:numFmt w:val="lowerLetter"/>
      <w:lvlText w:val="%5."/>
      <w:lvlJc w:val="left"/>
      <w:pPr>
        <w:tabs>
          <w:tab w:val="num" w:pos="0"/>
        </w:tabs>
        <w:ind w:left="5588" w:hanging="360"/>
      </w:pPr>
    </w:lvl>
    <w:lvl w:ilvl="5">
      <w:start w:val="1"/>
      <w:numFmt w:val="lowerRoman"/>
      <w:lvlText w:val="%6."/>
      <w:lvlJc w:val="right"/>
      <w:pPr>
        <w:tabs>
          <w:tab w:val="num" w:pos="0"/>
        </w:tabs>
        <w:ind w:left="6308" w:hanging="180"/>
      </w:pPr>
    </w:lvl>
    <w:lvl w:ilvl="6">
      <w:start w:val="1"/>
      <w:numFmt w:val="decimal"/>
      <w:lvlText w:val="%7."/>
      <w:lvlJc w:val="left"/>
      <w:pPr>
        <w:tabs>
          <w:tab w:val="num" w:pos="0"/>
        </w:tabs>
        <w:ind w:left="7028" w:hanging="360"/>
      </w:pPr>
    </w:lvl>
    <w:lvl w:ilvl="7">
      <w:start w:val="1"/>
      <w:numFmt w:val="lowerLetter"/>
      <w:lvlText w:val="%8."/>
      <w:lvlJc w:val="left"/>
      <w:pPr>
        <w:tabs>
          <w:tab w:val="num" w:pos="0"/>
        </w:tabs>
        <w:ind w:left="7748" w:hanging="360"/>
      </w:pPr>
    </w:lvl>
    <w:lvl w:ilvl="8">
      <w:start w:val="1"/>
      <w:numFmt w:val="lowerRoman"/>
      <w:lvlText w:val="%9."/>
      <w:lvlJc w:val="right"/>
      <w:pPr>
        <w:tabs>
          <w:tab w:val="num" w:pos="0"/>
        </w:tabs>
        <w:ind w:left="8468" w:hanging="180"/>
      </w:pPr>
    </w:lvl>
  </w:abstractNum>
  <w:abstractNum w:abstractNumId="29">
    <w:nsid w:val="689D0A74"/>
    <w:multiLevelType w:val="hybridMultilevel"/>
    <w:tmpl w:val="8EAA85E4"/>
    <w:lvl w:ilvl="0" w:tplc="041B0017">
      <w:start w:val="1"/>
      <w:numFmt w:val="lowerLetter"/>
      <w:lvlText w:val="%1)"/>
      <w:lvlJc w:val="left"/>
      <w:pPr>
        <w:ind w:left="800" w:hanging="360"/>
      </w:p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30">
    <w:nsid w:val="6E9A5C2B"/>
    <w:multiLevelType w:val="multilevel"/>
    <w:tmpl w:val="00000005"/>
    <w:lvl w:ilvl="0">
      <w:start w:val="1"/>
      <w:numFmt w:val="decimal"/>
      <w:lvlText w:val="%1."/>
      <w:lvlJc w:val="center"/>
      <w:pPr>
        <w:tabs>
          <w:tab w:val="num" w:pos="0"/>
        </w:tabs>
        <w:ind w:left="2708" w:hanging="360"/>
      </w:pPr>
      <w:rPr>
        <w:rFonts w:ascii="Times New Roman" w:eastAsia="Times New Roman" w:hAnsi="Times New Roman" w:cs="Times New Roman" w:hint="default"/>
        <w:sz w:val="20"/>
        <w:szCs w:val="20"/>
        <w:lang/>
      </w:rPr>
    </w:lvl>
    <w:lvl w:ilvl="1">
      <w:start w:val="1"/>
      <w:numFmt w:val="lowerLetter"/>
      <w:lvlText w:val="%2)"/>
      <w:lvlJc w:val="left"/>
      <w:pPr>
        <w:tabs>
          <w:tab w:val="num" w:pos="0"/>
        </w:tabs>
        <w:ind w:left="3428" w:hanging="360"/>
      </w:pPr>
      <w:rPr>
        <w:rFonts w:ascii="Times New Roman" w:eastAsia="Times New Roman" w:hAnsi="Times New Roman" w:cs="Times New Roman"/>
        <w:sz w:val="20"/>
        <w:szCs w:val="20"/>
        <w:lang w:val="sk-SK"/>
      </w:rPr>
    </w:lvl>
    <w:lvl w:ilvl="2">
      <w:start w:val="1"/>
      <w:numFmt w:val="lowerRoman"/>
      <w:lvlText w:val="%3."/>
      <w:lvlJc w:val="right"/>
      <w:pPr>
        <w:tabs>
          <w:tab w:val="num" w:pos="0"/>
        </w:tabs>
        <w:ind w:left="4148" w:hanging="180"/>
      </w:pPr>
      <w:rPr>
        <w:rFonts w:ascii="Times New Roman" w:eastAsia="Times New Roman" w:hAnsi="Times New Roman" w:cs="Times New Roman"/>
        <w:sz w:val="20"/>
        <w:szCs w:val="20"/>
        <w:lang w:val="sk-SK"/>
      </w:rPr>
    </w:lvl>
    <w:lvl w:ilvl="3">
      <w:start w:val="1"/>
      <w:numFmt w:val="decimal"/>
      <w:lvlText w:val="%4."/>
      <w:lvlJc w:val="left"/>
      <w:pPr>
        <w:tabs>
          <w:tab w:val="num" w:pos="0"/>
        </w:tabs>
        <w:ind w:left="4868" w:hanging="360"/>
      </w:pPr>
    </w:lvl>
    <w:lvl w:ilvl="4">
      <w:start w:val="1"/>
      <w:numFmt w:val="lowerLetter"/>
      <w:lvlText w:val="%5."/>
      <w:lvlJc w:val="left"/>
      <w:pPr>
        <w:tabs>
          <w:tab w:val="num" w:pos="0"/>
        </w:tabs>
        <w:ind w:left="5588" w:hanging="360"/>
      </w:pPr>
    </w:lvl>
    <w:lvl w:ilvl="5">
      <w:start w:val="1"/>
      <w:numFmt w:val="lowerRoman"/>
      <w:lvlText w:val="%6."/>
      <w:lvlJc w:val="right"/>
      <w:pPr>
        <w:tabs>
          <w:tab w:val="num" w:pos="0"/>
        </w:tabs>
        <w:ind w:left="6308" w:hanging="180"/>
      </w:pPr>
    </w:lvl>
    <w:lvl w:ilvl="6">
      <w:start w:val="1"/>
      <w:numFmt w:val="decimal"/>
      <w:lvlText w:val="%7."/>
      <w:lvlJc w:val="left"/>
      <w:pPr>
        <w:tabs>
          <w:tab w:val="num" w:pos="0"/>
        </w:tabs>
        <w:ind w:left="7028" w:hanging="360"/>
      </w:pPr>
    </w:lvl>
    <w:lvl w:ilvl="7">
      <w:start w:val="1"/>
      <w:numFmt w:val="lowerLetter"/>
      <w:lvlText w:val="%8."/>
      <w:lvlJc w:val="left"/>
      <w:pPr>
        <w:tabs>
          <w:tab w:val="num" w:pos="0"/>
        </w:tabs>
        <w:ind w:left="7748" w:hanging="360"/>
      </w:pPr>
    </w:lvl>
    <w:lvl w:ilvl="8">
      <w:start w:val="1"/>
      <w:numFmt w:val="lowerRoman"/>
      <w:lvlText w:val="%9."/>
      <w:lvlJc w:val="right"/>
      <w:pPr>
        <w:tabs>
          <w:tab w:val="num" w:pos="0"/>
        </w:tabs>
        <w:ind w:left="8468" w:hanging="180"/>
      </w:pPr>
    </w:lvl>
  </w:abstractNum>
  <w:abstractNum w:abstractNumId="31">
    <w:nsid w:val="703F623B"/>
    <w:multiLevelType w:val="hybridMultilevel"/>
    <w:tmpl w:val="5D0AD3A0"/>
    <w:lvl w:ilvl="0" w:tplc="69BA698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E1A0A11"/>
    <w:multiLevelType w:val="multilevel"/>
    <w:tmpl w:val="00000001"/>
    <w:lvl w:ilvl="0">
      <w:start w:val="1"/>
      <w:numFmt w:val="decimal"/>
      <w:lvlText w:val="Článok %1."/>
      <w:lvlJc w:val="center"/>
      <w:pPr>
        <w:tabs>
          <w:tab w:val="num" w:pos="0"/>
        </w:tabs>
        <w:ind w:left="720" w:hanging="360"/>
      </w:pPr>
      <w:rPr>
        <w:b/>
        <w:bCs/>
        <w:kern w:val="1"/>
        <w:sz w:val="24"/>
        <w:szCs w:val="32"/>
        <w:lang/>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1"/>
  </w:num>
  <w:num w:numId="21">
    <w:abstractNumId w:val="32"/>
  </w:num>
  <w:num w:numId="22">
    <w:abstractNumId w:val="27"/>
  </w:num>
  <w:num w:numId="23">
    <w:abstractNumId w:val="25"/>
  </w:num>
  <w:num w:numId="24">
    <w:abstractNumId w:val="29"/>
  </w:num>
  <w:num w:numId="25">
    <w:abstractNumId w:val="19"/>
  </w:num>
  <w:num w:numId="26">
    <w:abstractNumId w:val="18"/>
  </w:num>
  <w:num w:numId="27">
    <w:abstractNumId w:val="24"/>
  </w:num>
  <w:num w:numId="28">
    <w:abstractNumId w:val="23"/>
  </w:num>
  <w:num w:numId="29">
    <w:abstractNumId w:val="30"/>
  </w:num>
  <w:num w:numId="30">
    <w:abstractNumId w:val="26"/>
  </w:num>
  <w:num w:numId="31">
    <w:abstractNumId w:val="0"/>
  </w:num>
  <w:num w:numId="32">
    <w:abstractNumId w:val="22"/>
  </w:num>
  <w:num w:numId="33">
    <w:abstractNumId w:val="28"/>
  </w:num>
  <w:num w:numId="34">
    <w:abstractNumId w:val="31"/>
  </w:num>
  <w:num w:numId="35">
    <w:abstractNumId w:val="4"/>
  </w:num>
  <w:num w:numId="36">
    <w:abstractNumId w:val="4"/>
  </w:num>
  <w:num w:numId="37">
    <w:abstractNumId w:val="4"/>
  </w:num>
  <w:num w:numId="38">
    <w:abstractNumId w:val="4"/>
  </w:num>
  <w:num w:numId="39">
    <w:abstractNumId w:val="4"/>
  </w:num>
  <w:num w:numId="40">
    <w:abstractNumId w:val="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oNotTrackMoves/>
  <w:defaultTabStop w:val="720"/>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004A"/>
    <w:rsid w:val="001238B2"/>
    <w:rsid w:val="00136D6D"/>
    <w:rsid w:val="001443C9"/>
    <w:rsid w:val="00144C42"/>
    <w:rsid w:val="001D6D34"/>
    <w:rsid w:val="001E0DC5"/>
    <w:rsid w:val="002001F7"/>
    <w:rsid w:val="00210BBF"/>
    <w:rsid w:val="00351CDC"/>
    <w:rsid w:val="00372DBC"/>
    <w:rsid w:val="003E0D38"/>
    <w:rsid w:val="003F02F1"/>
    <w:rsid w:val="00472557"/>
    <w:rsid w:val="004811A6"/>
    <w:rsid w:val="004E752D"/>
    <w:rsid w:val="0054020C"/>
    <w:rsid w:val="00561277"/>
    <w:rsid w:val="0056225E"/>
    <w:rsid w:val="005B679A"/>
    <w:rsid w:val="005C7989"/>
    <w:rsid w:val="006129B0"/>
    <w:rsid w:val="0063713C"/>
    <w:rsid w:val="00643E4C"/>
    <w:rsid w:val="006640EC"/>
    <w:rsid w:val="0067514D"/>
    <w:rsid w:val="0070207F"/>
    <w:rsid w:val="00707531"/>
    <w:rsid w:val="007622AC"/>
    <w:rsid w:val="00775222"/>
    <w:rsid w:val="00777868"/>
    <w:rsid w:val="007A4A5E"/>
    <w:rsid w:val="007F44D3"/>
    <w:rsid w:val="00873CC1"/>
    <w:rsid w:val="008E53C8"/>
    <w:rsid w:val="008F1875"/>
    <w:rsid w:val="008F4B56"/>
    <w:rsid w:val="009304F4"/>
    <w:rsid w:val="009B03CC"/>
    <w:rsid w:val="009B5A05"/>
    <w:rsid w:val="009E0734"/>
    <w:rsid w:val="00A031AD"/>
    <w:rsid w:val="00A91D5A"/>
    <w:rsid w:val="00AF40BE"/>
    <w:rsid w:val="00B1004A"/>
    <w:rsid w:val="00C0187B"/>
    <w:rsid w:val="00D23CDB"/>
    <w:rsid w:val="00DD5222"/>
    <w:rsid w:val="00DE0B2F"/>
    <w:rsid w:val="00E01A01"/>
    <w:rsid w:val="00E07447"/>
    <w:rsid w:val="00E3237A"/>
    <w:rsid w:val="00E7432C"/>
    <w:rsid w:val="00E75A5F"/>
    <w:rsid w:val="00ED5031"/>
    <w:rsid w:val="00EF47DC"/>
    <w:rsid w:val="00F270BE"/>
    <w:rsid w:val="00F304A0"/>
    <w:rsid w:val="00F742E0"/>
    <w:rsid w:val="00F815D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160" w:line="256" w:lineRule="auto"/>
    </w:pPr>
    <w:rPr>
      <w:rFonts w:ascii="Calibri" w:eastAsia="SimSun" w:hAnsi="Calibri" w:cs="Calibri"/>
      <w:sz w:val="22"/>
      <w:szCs w:val="22"/>
      <w:lang w:val="en-US" w:eastAsia="ar-SA"/>
    </w:rPr>
  </w:style>
  <w:style w:type="paragraph" w:styleId="Nadpis1">
    <w:name w:val="heading 1"/>
    <w:basedOn w:val="Normlny"/>
    <w:next w:val="Normlny"/>
    <w:qFormat/>
    <w:pPr>
      <w:keepNext/>
      <w:numPr>
        <w:numId w:val="1"/>
      </w:numPr>
      <w:spacing w:before="240" w:after="60"/>
      <w:outlineLvl w:val="0"/>
    </w:pPr>
    <w:rPr>
      <w:rFonts w:ascii="Times New Roman" w:eastAsia="Times New Roman" w:hAnsi="Times New Roman" w:cs="Times New Roman"/>
      <w:b/>
      <w:bCs/>
      <w:kern w:val="1"/>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rPr>
      <w:b w:val="0"/>
      <w:i w:val="0"/>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hint="default"/>
      <w:sz w:val="20"/>
      <w:szCs w:val="20"/>
      <w:lang w:val="sk-SK"/>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Times New Roman" w:hAnsi="Times New Roman" w:cs="Times New Roman"/>
      <w:sz w:val="20"/>
      <w:szCs w:val="20"/>
      <w:lang/>
    </w:rPr>
  </w:style>
  <w:style w:type="character" w:customStyle="1" w:styleId="WW8Num5z1">
    <w:name w:val="WW8Num5z1"/>
    <w:rPr>
      <w:rFonts w:ascii="Times New Roman" w:eastAsia="Times New Roman" w:hAnsi="Times New Roman" w:cs="Times New Roman"/>
      <w:sz w:val="20"/>
      <w:szCs w:val="20"/>
      <w:lang w:val="sk-SK"/>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0"/>
      <w:szCs w:val="20"/>
      <w:lang w:val="sk-SK"/>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 w:val="20"/>
      <w:szCs w:val="20"/>
      <w:lang/>
    </w:rPr>
  </w:style>
  <w:style w:type="character" w:customStyle="1" w:styleId="WW8Num7z1">
    <w:name w:val="WW8Num7z1"/>
    <w:rPr>
      <w:rFonts w:ascii="Times New Roman" w:eastAsia="Times New Roman" w:hAnsi="Times New Roman" w:cs="Times New Roman"/>
      <w:sz w:val="20"/>
      <w:szCs w:val="20"/>
      <w:lang w:val="sk-SK"/>
    </w:rPr>
  </w:style>
  <w:style w:type="character" w:customStyle="1" w:styleId="WW8Num7z2">
    <w:name w:val="WW8Num7z2"/>
    <w:rPr>
      <w:rFonts w:ascii="Times New Roman" w:eastAsia="Times New Roman" w:hAnsi="Times New Roman" w:cs="Times New Roman"/>
      <w:sz w:val="20"/>
      <w:szCs w:val="20"/>
      <w:lang w:val="sk-SK"/>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bCs/>
      <w:kern w:val="1"/>
      <w:sz w:val="24"/>
      <w:szCs w:val="32"/>
      <w:lang/>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edvolenpsmoodseku1">
    <w:name w:val="Predvolené písmo odseku1"/>
  </w:style>
  <w:style w:type="character" w:customStyle="1" w:styleId="WW-Predvolenpsmoodseku">
    <w:name w:val="WW-Predvolené písmo odseku"/>
  </w:style>
  <w:style w:type="character" w:styleId="Siln">
    <w:name w:val="Strong"/>
    <w:qFormat/>
    <w:rPr>
      <w:b/>
      <w:bCs/>
    </w:rPr>
  </w:style>
  <w:style w:type="character" w:customStyle="1" w:styleId="TitleChar">
    <w:name w:val="Title Char"/>
    <w:rPr>
      <w:rFonts w:ascii="Times New Roman" w:eastAsia="Times New Roman" w:hAnsi="Times New Roman" w:cs="Times New Roman"/>
      <w:sz w:val="28"/>
      <w:szCs w:val="20"/>
      <w:lang w:val="sk-SK"/>
    </w:rPr>
  </w:style>
  <w:style w:type="character" w:customStyle="1" w:styleId="CommentTextChar">
    <w:name w:val="Comment Text Char"/>
    <w:rPr>
      <w:rFonts w:ascii="Times New Roman" w:eastAsia="Times New Roman" w:hAnsi="Times New Roman" w:cs="Times New Roman"/>
      <w:sz w:val="20"/>
      <w:szCs w:val="20"/>
      <w:lang w:val="sk-SK"/>
    </w:rPr>
  </w:style>
  <w:style w:type="character" w:customStyle="1" w:styleId="Symbolypreslovanie">
    <w:name w:val="Symboly pre číslovanie"/>
  </w:style>
  <w:style w:type="character" w:customStyle="1" w:styleId="TextbublinyChar">
    <w:name w:val="Text bubliny Char"/>
    <w:rPr>
      <w:rFonts w:ascii="Tahoma" w:eastAsia="SimSun" w:hAnsi="Tahoma" w:cs="Tahoma"/>
      <w:sz w:val="16"/>
      <w:szCs w:val="16"/>
    </w:rPr>
  </w:style>
  <w:style w:type="character" w:customStyle="1" w:styleId="HlavikaChar">
    <w:name w:val="Hlavička Char"/>
    <w:rPr>
      <w:rFonts w:ascii="Calibri" w:eastAsia="SimSun" w:hAnsi="Calibri" w:cs="Calibri"/>
      <w:sz w:val="22"/>
      <w:szCs w:val="22"/>
    </w:rPr>
  </w:style>
  <w:style w:type="character" w:customStyle="1" w:styleId="PtaChar">
    <w:name w:val="Päta Char"/>
    <w:rPr>
      <w:rFonts w:ascii="Calibri" w:eastAsia="SimSun" w:hAnsi="Calibri" w:cs="Calibri"/>
      <w:sz w:val="22"/>
      <w:szCs w:val="22"/>
    </w:rPr>
  </w:style>
  <w:style w:type="character" w:customStyle="1" w:styleId="Odkaznakomentr1">
    <w:name w:val="Odkaz na komentár1"/>
    <w:rPr>
      <w:sz w:val="16"/>
      <w:szCs w:val="16"/>
    </w:rPr>
  </w:style>
  <w:style w:type="character" w:customStyle="1" w:styleId="TextkomentraChar">
    <w:name w:val="Text komentára Char"/>
    <w:rPr>
      <w:rFonts w:ascii="Calibri" w:eastAsia="SimSun" w:hAnsi="Calibri" w:cs="Calibri"/>
      <w:lang w:val="en-US"/>
    </w:rPr>
  </w:style>
  <w:style w:type="character" w:customStyle="1" w:styleId="PredmetkomentraChar">
    <w:name w:val="Predmet komentára Char"/>
    <w:rPr>
      <w:rFonts w:ascii="Calibri" w:eastAsia="SimSun" w:hAnsi="Calibri" w:cs="Calibri"/>
      <w:b/>
      <w:bCs/>
      <w:lang w:val="en-US"/>
    </w:rPr>
  </w:style>
  <w:style w:type="character" w:customStyle="1" w:styleId="zoznam1Char">
    <w:name w:val="zoznam 1 Char"/>
  </w:style>
  <w:style w:type="character" w:customStyle="1" w:styleId="Nadpis1Char">
    <w:name w:val="Nadpis 1 Char"/>
    <w:rPr>
      <w:b/>
      <w:bCs/>
      <w:kern w:val="1"/>
      <w:sz w:val="24"/>
      <w:szCs w:val="32"/>
      <w:lang w:val="en-US"/>
    </w:rPr>
  </w:style>
  <w:style w:type="character" w:customStyle="1" w:styleId="zoznamaChar">
    <w:name w:val="zoznam a Char"/>
    <w:rPr>
      <w:rFonts w:eastAsia="SimSun"/>
    </w:rPr>
  </w:style>
  <w:style w:type="paragraph" w:customStyle="1" w:styleId="Nadpis">
    <w:name w:val="Nadpis"/>
    <w:basedOn w:val="Normlny"/>
    <w:next w:val="Zkladntext"/>
    <w:pPr>
      <w:keepNext/>
      <w:spacing w:before="100" w:after="100" w:line="100" w:lineRule="atLeast"/>
      <w:jc w:val="center"/>
    </w:pPr>
    <w:rPr>
      <w:rFonts w:ascii="Times New Roman" w:eastAsia="Times New Roman" w:hAnsi="Times New Roman" w:cs="Times New Roman"/>
      <w:sz w:val="28"/>
      <w:szCs w:val="20"/>
      <w:lang w:val="sk-SK"/>
    </w:rPr>
  </w:style>
  <w:style w:type="paragraph" w:styleId="Zkladntext">
    <w:name w:val="Body Text"/>
    <w:basedOn w:val="Normlny"/>
    <w:pPr>
      <w:spacing w:after="120"/>
    </w:pPr>
  </w:style>
  <w:style w:type="paragraph" w:styleId="Zoznam">
    <w:name w:val="List"/>
    <w:basedOn w:val="Zkladntext"/>
    <w:rPr>
      <w:rFonts w:cs="Lucida Sans"/>
    </w:rPr>
  </w:style>
  <w:style w:type="paragraph" w:customStyle="1" w:styleId="Popisok">
    <w:name w:val="Popisok"/>
    <w:basedOn w:val="Normlny"/>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styleId="Nzov">
    <w:name w:val="Title"/>
    <w:basedOn w:val="Nadpis"/>
    <w:next w:val="Podtitul"/>
    <w:qFormat/>
  </w:style>
  <w:style w:type="paragraph" w:styleId="Podtitul">
    <w:name w:val="Subtitle"/>
    <w:basedOn w:val="Nadpis"/>
    <w:next w:val="Zkladntext"/>
    <w:qFormat/>
    <w:rPr>
      <w:i/>
      <w:iCs/>
      <w:szCs w:val="28"/>
    </w:rPr>
  </w:style>
  <w:style w:type="paragraph" w:customStyle="1" w:styleId="annotationtext">
    <w:name w:val="annotation text"/>
    <w:basedOn w:val="Normlny"/>
    <w:pPr>
      <w:spacing w:before="100" w:after="100" w:line="100" w:lineRule="atLeast"/>
    </w:pPr>
    <w:rPr>
      <w:rFonts w:ascii="Times New Roman" w:eastAsia="Times New Roman" w:hAnsi="Times New Roman" w:cs="Times New Roman"/>
      <w:sz w:val="20"/>
      <w:szCs w:val="20"/>
      <w:lang w:val="sk-SK"/>
    </w:rPr>
  </w:style>
  <w:style w:type="paragraph" w:styleId="Textbubliny">
    <w:name w:val="Balloon Text"/>
    <w:basedOn w:val="Normlny"/>
    <w:pPr>
      <w:spacing w:after="0" w:line="240" w:lineRule="auto"/>
    </w:pPr>
    <w:rPr>
      <w:rFonts w:ascii="Tahoma" w:hAnsi="Tahoma" w:cs="Tahoma"/>
      <w:sz w:val="16"/>
      <w:szCs w:val="16"/>
      <w:lang/>
    </w:rPr>
  </w:style>
  <w:style w:type="paragraph" w:styleId="Hlavika">
    <w:name w:val="header"/>
    <w:basedOn w:val="Normlny"/>
    <w:pPr>
      <w:tabs>
        <w:tab w:val="center" w:pos="4680"/>
        <w:tab w:val="right" w:pos="9360"/>
      </w:tabs>
    </w:pPr>
    <w:rPr>
      <w:lang/>
    </w:rPr>
  </w:style>
  <w:style w:type="paragraph" w:styleId="Pta">
    <w:name w:val="footer"/>
    <w:basedOn w:val="Normlny"/>
    <w:pPr>
      <w:tabs>
        <w:tab w:val="center" w:pos="4680"/>
        <w:tab w:val="right" w:pos="9360"/>
      </w:tabs>
    </w:pPr>
    <w:rPr>
      <w:lang/>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zoznam1">
    <w:name w:val="zoznam 1"/>
    <w:basedOn w:val="Normlny"/>
    <w:pPr>
      <w:numPr>
        <w:numId w:val="5"/>
      </w:numPr>
      <w:spacing w:before="100" w:after="100" w:line="100" w:lineRule="atLeast"/>
    </w:pPr>
    <w:rPr>
      <w:rFonts w:ascii="Times New Roman" w:eastAsia="Times New Roman" w:hAnsi="Times New Roman" w:cs="Times New Roman"/>
      <w:sz w:val="20"/>
      <w:szCs w:val="20"/>
      <w:lang w:val="sk-SK"/>
    </w:rPr>
  </w:style>
  <w:style w:type="paragraph" w:customStyle="1" w:styleId="zoznama">
    <w:name w:val="zoznam a"/>
    <w:basedOn w:val="Normlny"/>
    <w:pPr>
      <w:numPr>
        <w:numId w:val="7"/>
      </w:numPr>
      <w:tabs>
        <w:tab w:val="left" w:pos="709"/>
      </w:tabs>
      <w:spacing w:before="120" w:after="100" w:line="100" w:lineRule="atLeast"/>
    </w:pPr>
    <w:rPr>
      <w:rFonts w:ascii="Times New Roman" w:hAnsi="Times New Roman" w:cs="Times New Roman"/>
      <w:sz w:val="20"/>
      <w:szCs w:val="20"/>
      <w:lang w:val="sk-SK"/>
    </w:rPr>
  </w:style>
  <w:style w:type="paragraph" w:styleId="truktradokumentu">
    <w:name w:val="Document Map"/>
    <w:basedOn w:val="Normlny"/>
    <w:link w:val="truktradokumentuChar"/>
    <w:uiPriority w:val="99"/>
    <w:semiHidden/>
    <w:unhideWhenUsed/>
    <w:rsid w:val="00B1004A"/>
    <w:rPr>
      <w:rFonts w:ascii="Tahoma" w:hAnsi="Tahoma" w:cs="Times New Roman"/>
      <w:sz w:val="16"/>
      <w:szCs w:val="16"/>
    </w:rPr>
  </w:style>
  <w:style w:type="character" w:customStyle="1" w:styleId="truktradokumentuChar">
    <w:name w:val="Štruktúra dokumentu Char"/>
    <w:link w:val="truktradokumentu"/>
    <w:uiPriority w:val="99"/>
    <w:semiHidden/>
    <w:rsid w:val="00B1004A"/>
    <w:rPr>
      <w:rFonts w:ascii="Tahoma" w:eastAsia="SimSu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35E1-46AB-446C-AD08-3DFC2AE7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5129</Words>
  <Characters>29237</Characters>
  <Application>Microsoft Office Word</Application>
  <DocSecurity>0</DocSecurity>
  <Lines>243</Lines>
  <Paragraphs>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ORANGE FT Group</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BELCAKPeter</dc:creator>
  <cp:lastModifiedBy>HP</cp:lastModifiedBy>
  <cp:revision>2</cp:revision>
  <cp:lastPrinted>1601-01-01T00:00:00Z</cp:lastPrinted>
  <dcterms:created xsi:type="dcterms:W3CDTF">2017-07-24T13:41:00Z</dcterms:created>
  <dcterms:modified xsi:type="dcterms:W3CDTF">2017-07-24T13:41:00Z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Orange Slovensko, 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